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059"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099"/>
        <w:gridCol w:w="5960"/>
      </w:tblGrid>
      <w:tr w:rsidR="008D7871" w14:paraId="2C3ED2F5" w14:textId="77777777" w:rsidTr="00D62A4E">
        <w:trPr>
          <w:trHeight w:val="166"/>
        </w:trPr>
        <w:tc>
          <w:tcPr>
            <w:tcW w:w="9099" w:type="dxa"/>
            <w:tcBorders>
              <w:top w:val="none" w:sz="6" w:space="0" w:color="auto"/>
              <w:bottom w:val="none" w:sz="6" w:space="0" w:color="auto"/>
              <w:right w:val="none" w:sz="6" w:space="0" w:color="auto"/>
            </w:tcBorders>
          </w:tcPr>
          <w:p w14:paraId="6F7B78B2" w14:textId="0BDB16D1" w:rsidR="00AA66E0" w:rsidRDefault="00521EE4">
            <w:pPr>
              <w:pStyle w:val="Default"/>
              <w:rPr>
                <w:b/>
                <w:bCs/>
                <w:sz w:val="23"/>
                <w:szCs w:val="23"/>
              </w:rPr>
            </w:pPr>
            <w:r w:rsidRPr="002C1C17">
              <w:rPr>
                <w:b/>
                <w:bCs/>
                <w:sz w:val="23"/>
                <w:szCs w:val="23"/>
                <w:highlight w:val="yellow"/>
              </w:rPr>
              <w:t xml:space="preserve">** </w:t>
            </w:r>
            <w:r w:rsidR="00AA66E0" w:rsidRPr="002C1C17">
              <w:rPr>
                <w:b/>
                <w:bCs/>
                <w:sz w:val="23"/>
                <w:szCs w:val="23"/>
                <w:highlight w:val="yellow"/>
              </w:rPr>
              <w:t xml:space="preserve">Note: </w:t>
            </w:r>
            <w:r w:rsidR="00632F25" w:rsidRPr="002C1C17">
              <w:rPr>
                <w:b/>
                <w:bCs/>
                <w:sz w:val="23"/>
                <w:szCs w:val="23"/>
                <w:highlight w:val="yellow"/>
              </w:rPr>
              <w:t>We are of the view that this does not constitute a key decision as it does not commit the authority to any financial expenditure</w:t>
            </w:r>
            <w:r w:rsidRPr="002C1C17">
              <w:rPr>
                <w:b/>
                <w:bCs/>
                <w:sz w:val="23"/>
                <w:szCs w:val="23"/>
                <w:highlight w:val="yellow"/>
              </w:rPr>
              <w:t xml:space="preserve"> and can be signed underhand.  You should however seek your own legal / governance advice should you have any concerns **</w:t>
            </w:r>
          </w:p>
          <w:p w14:paraId="76E48D51" w14:textId="77777777" w:rsidR="00AA66E0" w:rsidRDefault="00AA66E0">
            <w:pPr>
              <w:pStyle w:val="Default"/>
              <w:rPr>
                <w:b/>
                <w:bCs/>
                <w:sz w:val="23"/>
                <w:szCs w:val="23"/>
              </w:rPr>
            </w:pPr>
          </w:p>
          <w:p w14:paraId="667882C4" w14:textId="0124EA59" w:rsidR="008D7871" w:rsidRDefault="008D7871">
            <w:pPr>
              <w:pStyle w:val="Default"/>
              <w:rPr>
                <w:sz w:val="23"/>
                <w:szCs w:val="23"/>
              </w:rPr>
            </w:pPr>
            <w:r>
              <w:rPr>
                <w:b/>
                <w:bCs/>
                <w:sz w:val="23"/>
                <w:szCs w:val="23"/>
              </w:rPr>
              <w:t>Report Title</w:t>
            </w:r>
            <w:r w:rsidR="00D62A4E">
              <w:rPr>
                <w:b/>
                <w:bCs/>
                <w:sz w:val="23"/>
                <w:szCs w:val="23"/>
              </w:rPr>
              <w:t>:</w:t>
            </w:r>
            <w:r>
              <w:rPr>
                <w:b/>
                <w:bCs/>
                <w:sz w:val="23"/>
                <w:szCs w:val="23"/>
              </w:rPr>
              <w:t xml:space="preserve"> </w:t>
            </w:r>
            <w:r w:rsidR="00D62A4E">
              <w:rPr>
                <w:b/>
                <w:bCs/>
                <w:sz w:val="23"/>
                <w:szCs w:val="23"/>
              </w:rPr>
              <w:t xml:space="preserve">           </w:t>
            </w:r>
            <w:r w:rsidR="00B112B5">
              <w:rPr>
                <w:b/>
                <w:bCs/>
                <w:sz w:val="23"/>
                <w:szCs w:val="23"/>
              </w:rPr>
              <w:t>Adherence</w:t>
            </w:r>
            <w:r w:rsidR="00D62A4E">
              <w:rPr>
                <w:b/>
                <w:bCs/>
                <w:sz w:val="23"/>
                <w:szCs w:val="23"/>
              </w:rPr>
              <w:t xml:space="preserve"> </w:t>
            </w:r>
            <w:r w:rsidR="00D62A4E" w:rsidRPr="003C1768">
              <w:rPr>
                <w:b/>
                <w:bCs/>
                <w:sz w:val="23"/>
                <w:szCs w:val="23"/>
              </w:rPr>
              <w:t>Agreement re. EM LawShare</w:t>
            </w:r>
            <w:r w:rsidR="0090782D" w:rsidRPr="003C1768">
              <w:rPr>
                <w:b/>
                <w:bCs/>
                <w:sz w:val="23"/>
                <w:szCs w:val="23"/>
              </w:rPr>
              <w:t xml:space="preserve"> for Legal Services</w:t>
            </w:r>
            <w:r w:rsidR="00D62A4E">
              <w:rPr>
                <w:b/>
                <w:bCs/>
                <w:sz w:val="23"/>
                <w:szCs w:val="23"/>
              </w:rPr>
              <w:t xml:space="preserve">           </w:t>
            </w:r>
          </w:p>
        </w:tc>
        <w:tc>
          <w:tcPr>
            <w:tcW w:w="5960" w:type="dxa"/>
            <w:tcBorders>
              <w:top w:val="none" w:sz="6" w:space="0" w:color="auto"/>
              <w:left w:val="none" w:sz="6" w:space="0" w:color="auto"/>
              <w:bottom w:val="none" w:sz="6" w:space="0" w:color="auto"/>
            </w:tcBorders>
          </w:tcPr>
          <w:p w14:paraId="383D8C5E" w14:textId="062E001F" w:rsidR="008D7871" w:rsidRDefault="008D7871">
            <w:pPr>
              <w:pStyle w:val="Default"/>
              <w:rPr>
                <w:sz w:val="23"/>
                <w:szCs w:val="23"/>
              </w:rPr>
            </w:pPr>
          </w:p>
        </w:tc>
      </w:tr>
      <w:tr w:rsidR="00A120FC" w14:paraId="23E59E6C" w14:textId="77777777" w:rsidTr="00D62A4E">
        <w:trPr>
          <w:trHeight w:val="166"/>
        </w:trPr>
        <w:tc>
          <w:tcPr>
            <w:tcW w:w="9099" w:type="dxa"/>
            <w:tcBorders>
              <w:top w:val="none" w:sz="6" w:space="0" w:color="auto"/>
              <w:bottom w:val="none" w:sz="6" w:space="0" w:color="auto"/>
              <w:right w:val="none" w:sz="6" w:space="0" w:color="auto"/>
            </w:tcBorders>
          </w:tcPr>
          <w:p w14:paraId="21A0D4CF" w14:textId="77777777" w:rsidR="00D62A4E" w:rsidRDefault="00D62A4E">
            <w:pPr>
              <w:pStyle w:val="Default"/>
              <w:rPr>
                <w:b/>
                <w:bCs/>
                <w:sz w:val="23"/>
                <w:szCs w:val="23"/>
              </w:rPr>
            </w:pPr>
          </w:p>
          <w:p w14:paraId="393D23FA" w14:textId="3334EC76" w:rsidR="00A120FC" w:rsidRDefault="00A120FC" w:rsidP="00D62A4E">
            <w:pPr>
              <w:pStyle w:val="Default"/>
              <w:ind w:right="-594"/>
              <w:rPr>
                <w:b/>
                <w:bCs/>
                <w:sz w:val="23"/>
                <w:szCs w:val="23"/>
              </w:rPr>
            </w:pPr>
            <w:r>
              <w:rPr>
                <w:b/>
                <w:bCs/>
                <w:sz w:val="23"/>
                <w:szCs w:val="23"/>
              </w:rPr>
              <w:t>Report Author</w:t>
            </w:r>
            <w:r w:rsidR="00D62A4E">
              <w:rPr>
                <w:b/>
                <w:bCs/>
                <w:sz w:val="23"/>
                <w:szCs w:val="23"/>
              </w:rPr>
              <w:t xml:space="preserve">:        </w:t>
            </w:r>
            <w:r w:rsidR="00D62A4E" w:rsidRPr="001F1C6E">
              <w:rPr>
                <w:b/>
                <w:bCs/>
                <w:sz w:val="23"/>
                <w:szCs w:val="23"/>
                <w:highlight w:val="yellow"/>
              </w:rPr>
              <w:t>…</w:t>
            </w:r>
            <w:r w:rsidR="00D62A4E">
              <w:rPr>
                <w:b/>
                <w:bCs/>
                <w:sz w:val="23"/>
                <w:szCs w:val="23"/>
              </w:rPr>
              <w:t xml:space="preserve">                                                   </w:t>
            </w:r>
          </w:p>
        </w:tc>
        <w:tc>
          <w:tcPr>
            <w:tcW w:w="5960" w:type="dxa"/>
            <w:tcBorders>
              <w:top w:val="none" w:sz="6" w:space="0" w:color="auto"/>
              <w:left w:val="none" w:sz="6" w:space="0" w:color="auto"/>
              <w:bottom w:val="none" w:sz="6" w:space="0" w:color="auto"/>
            </w:tcBorders>
          </w:tcPr>
          <w:p w14:paraId="7999FF57" w14:textId="77777777" w:rsidR="00A120FC" w:rsidRPr="009C7BC6" w:rsidRDefault="00A120FC">
            <w:pPr>
              <w:pStyle w:val="Default"/>
              <w:rPr>
                <w:b/>
                <w:bCs/>
                <w:sz w:val="23"/>
                <w:szCs w:val="23"/>
              </w:rPr>
            </w:pPr>
          </w:p>
        </w:tc>
      </w:tr>
    </w:tbl>
    <w:p w14:paraId="04935020" w14:textId="77777777" w:rsidR="008D7871" w:rsidRDefault="008D7871" w:rsidP="008D7871">
      <w:pPr>
        <w:pStyle w:val="Default"/>
      </w:pPr>
    </w:p>
    <w:p w14:paraId="22758C68" w14:textId="77777777" w:rsidR="008D7871" w:rsidRPr="00450C3C" w:rsidRDefault="008D7871" w:rsidP="008D7871">
      <w:pPr>
        <w:pStyle w:val="Default"/>
        <w:numPr>
          <w:ilvl w:val="0"/>
          <w:numId w:val="1"/>
        </w:numPr>
        <w:ind w:left="360" w:hanging="360"/>
        <w:rPr>
          <w:sz w:val="22"/>
          <w:szCs w:val="22"/>
        </w:rPr>
      </w:pPr>
      <w:r w:rsidRPr="00450C3C">
        <w:rPr>
          <w:b/>
          <w:bCs/>
          <w:sz w:val="22"/>
          <w:szCs w:val="22"/>
        </w:rPr>
        <w:t xml:space="preserve">Purpose of Report </w:t>
      </w:r>
    </w:p>
    <w:p w14:paraId="12982EC7" w14:textId="77777777" w:rsidR="008D7871" w:rsidRPr="00450C3C" w:rsidRDefault="008D7871" w:rsidP="008D7871">
      <w:pPr>
        <w:pStyle w:val="Default"/>
        <w:rPr>
          <w:sz w:val="22"/>
          <w:szCs w:val="22"/>
        </w:rPr>
      </w:pPr>
    </w:p>
    <w:p w14:paraId="740B69AA" w14:textId="55B39FBF" w:rsidR="00611C85" w:rsidRPr="00450C3C" w:rsidRDefault="008D7871" w:rsidP="008D7871">
      <w:pPr>
        <w:pStyle w:val="Default"/>
        <w:numPr>
          <w:ilvl w:val="1"/>
          <w:numId w:val="14"/>
        </w:numPr>
        <w:rPr>
          <w:sz w:val="22"/>
          <w:szCs w:val="22"/>
        </w:rPr>
      </w:pPr>
      <w:r w:rsidRPr="00450C3C">
        <w:rPr>
          <w:sz w:val="22"/>
          <w:szCs w:val="22"/>
        </w:rPr>
        <w:t>The purpose of th</w:t>
      </w:r>
      <w:r w:rsidR="003C313D" w:rsidRPr="00450C3C">
        <w:rPr>
          <w:sz w:val="22"/>
          <w:szCs w:val="22"/>
        </w:rPr>
        <w:t>is</w:t>
      </w:r>
      <w:r w:rsidRPr="00450C3C">
        <w:rPr>
          <w:sz w:val="22"/>
          <w:szCs w:val="22"/>
        </w:rPr>
        <w:t xml:space="preserve"> report is to secure approval </w:t>
      </w:r>
      <w:r w:rsidR="00611C85" w:rsidRPr="00450C3C">
        <w:rPr>
          <w:sz w:val="22"/>
          <w:szCs w:val="22"/>
        </w:rPr>
        <w:t xml:space="preserve">for the </w:t>
      </w:r>
      <w:r w:rsidR="00B7556F">
        <w:rPr>
          <w:sz w:val="22"/>
          <w:szCs w:val="22"/>
        </w:rPr>
        <w:t>Authority</w:t>
      </w:r>
      <w:r w:rsidR="00B7556F" w:rsidRPr="00450C3C">
        <w:rPr>
          <w:sz w:val="22"/>
          <w:szCs w:val="22"/>
        </w:rPr>
        <w:t xml:space="preserve"> </w:t>
      </w:r>
      <w:r w:rsidR="00611C85" w:rsidRPr="00450C3C">
        <w:rPr>
          <w:sz w:val="22"/>
          <w:szCs w:val="22"/>
        </w:rPr>
        <w:t>to enter into a</w:t>
      </w:r>
      <w:r w:rsidR="003C1768">
        <w:rPr>
          <w:sz w:val="22"/>
          <w:szCs w:val="22"/>
        </w:rPr>
        <w:t>n Adherence</w:t>
      </w:r>
      <w:r w:rsidR="00611C85" w:rsidRPr="00450C3C">
        <w:rPr>
          <w:sz w:val="22"/>
          <w:szCs w:val="22"/>
        </w:rPr>
        <w:t xml:space="preserve"> </w:t>
      </w:r>
      <w:r w:rsidR="007E5220" w:rsidRPr="003C1768">
        <w:rPr>
          <w:sz w:val="22"/>
          <w:szCs w:val="22"/>
        </w:rPr>
        <w:t>Agreement</w:t>
      </w:r>
      <w:r w:rsidR="00285F38">
        <w:rPr>
          <w:sz w:val="22"/>
          <w:szCs w:val="22"/>
        </w:rPr>
        <w:t xml:space="preserve"> to the new EM LawShare Consortium Agreement</w:t>
      </w:r>
      <w:r w:rsidR="001974D5">
        <w:rPr>
          <w:sz w:val="22"/>
          <w:szCs w:val="22"/>
        </w:rPr>
        <w:t xml:space="preserve"> to enable </w:t>
      </w:r>
      <w:r w:rsidR="00B7556F">
        <w:rPr>
          <w:sz w:val="22"/>
          <w:szCs w:val="22"/>
        </w:rPr>
        <w:t>it</w:t>
      </w:r>
      <w:r w:rsidR="001974D5">
        <w:rPr>
          <w:sz w:val="22"/>
          <w:szCs w:val="22"/>
        </w:rPr>
        <w:t xml:space="preserve"> to access professional legal services from the </w:t>
      </w:r>
      <w:r w:rsidR="00611C85" w:rsidRPr="00450C3C">
        <w:rPr>
          <w:sz w:val="22"/>
          <w:szCs w:val="22"/>
        </w:rPr>
        <w:t>EM Law</w:t>
      </w:r>
      <w:r w:rsidR="003C1768">
        <w:rPr>
          <w:sz w:val="22"/>
          <w:szCs w:val="22"/>
        </w:rPr>
        <w:t>S</w:t>
      </w:r>
      <w:r w:rsidR="00611C85" w:rsidRPr="00450C3C">
        <w:rPr>
          <w:sz w:val="22"/>
          <w:szCs w:val="22"/>
        </w:rPr>
        <w:t>hare</w:t>
      </w:r>
      <w:r w:rsidR="001974D5">
        <w:rPr>
          <w:sz w:val="22"/>
          <w:szCs w:val="22"/>
        </w:rPr>
        <w:t xml:space="preserve"> framework</w:t>
      </w:r>
      <w:r w:rsidR="003C313D" w:rsidRPr="00450C3C">
        <w:rPr>
          <w:sz w:val="22"/>
          <w:szCs w:val="22"/>
        </w:rPr>
        <w:t xml:space="preserve">  </w:t>
      </w:r>
    </w:p>
    <w:p w14:paraId="0DE41D65" w14:textId="77777777" w:rsidR="00611C85" w:rsidRPr="00450C3C" w:rsidRDefault="00611C85" w:rsidP="00611C85">
      <w:pPr>
        <w:pStyle w:val="Default"/>
        <w:ind w:left="396"/>
        <w:rPr>
          <w:sz w:val="22"/>
          <w:szCs w:val="22"/>
        </w:rPr>
      </w:pPr>
    </w:p>
    <w:p w14:paraId="73473639" w14:textId="309074EF" w:rsidR="008D7871" w:rsidRPr="002C1C17" w:rsidRDefault="000B5F3B" w:rsidP="008D7871">
      <w:pPr>
        <w:pStyle w:val="Default"/>
        <w:numPr>
          <w:ilvl w:val="1"/>
          <w:numId w:val="14"/>
        </w:numPr>
        <w:rPr>
          <w:sz w:val="22"/>
          <w:szCs w:val="22"/>
        </w:rPr>
      </w:pPr>
      <w:r w:rsidRPr="002C1C17">
        <w:rPr>
          <w:sz w:val="22"/>
          <w:szCs w:val="22"/>
        </w:rPr>
        <w:t>T</w:t>
      </w:r>
      <w:r w:rsidR="008D7871" w:rsidRPr="002C1C17">
        <w:rPr>
          <w:sz w:val="22"/>
          <w:szCs w:val="22"/>
        </w:rPr>
        <w:t>o</w:t>
      </w:r>
      <w:r w:rsidR="001974D5" w:rsidRPr="002C1C17">
        <w:rPr>
          <w:sz w:val="22"/>
          <w:szCs w:val="22"/>
        </w:rPr>
        <w:t xml:space="preserve"> delegate authority to </w:t>
      </w:r>
      <w:r w:rsidR="001974D5" w:rsidRPr="002C1C17">
        <w:rPr>
          <w:sz w:val="22"/>
          <w:szCs w:val="22"/>
          <w:highlight w:val="yellow"/>
        </w:rPr>
        <w:t>XX</w:t>
      </w:r>
      <w:r w:rsidR="001974D5" w:rsidRPr="002C1C17">
        <w:rPr>
          <w:sz w:val="22"/>
          <w:szCs w:val="22"/>
        </w:rPr>
        <w:t xml:space="preserve"> to finalise and complete the relevant documentation to </w:t>
      </w:r>
      <w:r w:rsidR="002C1C17">
        <w:rPr>
          <w:sz w:val="22"/>
          <w:szCs w:val="22"/>
        </w:rPr>
        <w:t xml:space="preserve">give </w:t>
      </w:r>
      <w:r w:rsidR="001974D5" w:rsidRPr="002C1C17">
        <w:rPr>
          <w:sz w:val="22"/>
          <w:szCs w:val="22"/>
        </w:rPr>
        <w:t xml:space="preserve">effect </w:t>
      </w:r>
      <w:r w:rsidR="002C1C17">
        <w:rPr>
          <w:sz w:val="22"/>
          <w:szCs w:val="22"/>
        </w:rPr>
        <w:t xml:space="preserve">to </w:t>
      </w:r>
      <w:r w:rsidR="001974D5" w:rsidRPr="002C1C17">
        <w:rPr>
          <w:sz w:val="22"/>
          <w:szCs w:val="22"/>
        </w:rPr>
        <w:t>the decision at 3.1(a).</w:t>
      </w:r>
    </w:p>
    <w:p w14:paraId="45692F44" w14:textId="419E01E8" w:rsidR="008D7871" w:rsidRPr="00450C3C" w:rsidRDefault="008D7871" w:rsidP="000B5F3B">
      <w:pPr>
        <w:autoSpaceDE w:val="0"/>
        <w:autoSpaceDN w:val="0"/>
        <w:adjustRightInd w:val="0"/>
        <w:spacing w:after="0" w:line="240" w:lineRule="auto"/>
        <w:rPr>
          <w:rFonts w:ascii="Arial" w:hAnsi="Arial" w:cs="Arial"/>
          <w:color w:val="000000"/>
          <w:kern w:val="0"/>
          <w:sz w:val="22"/>
          <w:szCs w:val="22"/>
        </w:rPr>
      </w:pPr>
    </w:p>
    <w:p w14:paraId="6F472C86" w14:textId="77777777" w:rsidR="008D7871" w:rsidRPr="00450C3C" w:rsidRDefault="008D7871" w:rsidP="008D7871">
      <w:pPr>
        <w:pStyle w:val="Default"/>
        <w:numPr>
          <w:ilvl w:val="0"/>
          <w:numId w:val="1"/>
        </w:numPr>
        <w:ind w:left="360" w:hanging="360"/>
        <w:rPr>
          <w:sz w:val="22"/>
          <w:szCs w:val="22"/>
        </w:rPr>
      </w:pPr>
      <w:r w:rsidRPr="00450C3C">
        <w:rPr>
          <w:b/>
          <w:bCs/>
          <w:sz w:val="22"/>
          <w:szCs w:val="22"/>
        </w:rPr>
        <w:t xml:space="preserve">Executive Summary </w:t>
      </w:r>
    </w:p>
    <w:p w14:paraId="1884154E" w14:textId="77777777" w:rsidR="008D7871" w:rsidRPr="00450C3C" w:rsidRDefault="008D7871" w:rsidP="008D7871">
      <w:pPr>
        <w:pStyle w:val="Default"/>
        <w:ind w:left="396"/>
        <w:rPr>
          <w:sz w:val="22"/>
          <w:szCs w:val="22"/>
        </w:rPr>
      </w:pPr>
    </w:p>
    <w:p w14:paraId="490A4491" w14:textId="408FFFC6" w:rsidR="000B5F3B" w:rsidRDefault="00412870" w:rsidP="002F58D7">
      <w:pPr>
        <w:pStyle w:val="Default"/>
        <w:numPr>
          <w:ilvl w:val="1"/>
          <w:numId w:val="14"/>
        </w:numPr>
        <w:rPr>
          <w:sz w:val="22"/>
          <w:szCs w:val="22"/>
        </w:rPr>
      </w:pPr>
      <w:r>
        <w:rPr>
          <w:sz w:val="22"/>
          <w:szCs w:val="22"/>
        </w:rPr>
        <w:t xml:space="preserve">The Authority has been part of the EM </w:t>
      </w:r>
      <w:r w:rsidR="00E51F46">
        <w:rPr>
          <w:sz w:val="22"/>
          <w:szCs w:val="22"/>
        </w:rPr>
        <w:t>LawShare</w:t>
      </w:r>
      <w:r>
        <w:rPr>
          <w:sz w:val="22"/>
          <w:szCs w:val="22"/>
        </w:rPr>
        <w:t xml:space="preserve"> </w:t>
      </w:r>
      <w:r w:rsidR="00DB0854">
        <w:rPr>
          <w:sz w:val="22"/>
          <w:szCs w:val="22"/>
        </w:rPr>
        <w:t xml:space="preserve">Consortium (EMLS) for the past </w:t>
      </w:r>
      <w:r w:rsidR="00DB0854" w:rsidRPr="002C1C17">
        <w:rPr>
          <w:sz w:val="22"/>
          <w:szCs w:val="22"/>
          <w:highlight w:val="yellow"/>
        </w:rPr>
        <w:t>XX</w:t>
      </w:r>
      <w:r w:rsidR="00DB0854">
        <w:rPr>
          <w:sz w:val="22"/>
          <w:szCs w:val="22"/>
        </w:rPr>
        <w:t xml:space="preserve"> Years </w:t>
      </w:r>
      <w:r w:rsidR="00E51F46">
        <w:rPr>
          <w:sz w:val="22"/>
          <w:szCs w:val="22"/>
        </w:rPr>
        <w:t xml:space="preserve">/ the Authority now wishes to join </w:t>
      </w:r>
      <w:r w:rsidR="00252C92">
        <w:rPr>
          <w:sz w:val="22"/>
          <w:szCs w:val="22"/>
        </w:rPr>
        <w:t>the new EM LaShare Consortium (</w:t>
      </w:r>
      <w:commentRangeStart w:id="0"/>
      <w:r w:rsidR="00252C92">
        <w:rPr>
          <w:sz w:val="22"/>
          <w:szCs w:val="22"/>
        </w:rPr>
        <w:t>EMLS</w:t>
      </w:r>
      <w:commentRangeEnd w:id="0"/>
      <w:r w:rsidR="00252C92">
        <w:rPr>
          <w:rStyle w:val="CommentReference"/>
          <w:sz w:val="22"/>
          <w:szCs w:val="22"/>
        </w:rPr>
        <w:commentReference w:id="0"/>
      </w:r>
      <w:r w:rsidR="00252C92">
        <w:rPr>
          <w:sz w:val="22"/>
          <w:szCs w:val="22"/>
        </w:rPr>
        <w:t xml:space="preserve">) </w:t>
      </w:r>
    </w:p>
    <w:p w14:paraId="698135AE" w14:textId="712B61AE" w:rsidR="00DB0854" w:rsidRDefault="00DB0854" w:rsidP="002F58D7">
      <w:pPr>
        <w:pStyle w:val="Default"/>
        <w:numPr>
          <w:ilvl w:val="1"/>
          <w:numId w:val="14"/>
        </w:numPr>
        <w:rPr>
          <w:sz w:val="22"/>
          <w:szCs w:val="22"/>
        </w:rPr>
      </w:pPr>
      <w:r>
        <w:rPr>
          <w:sz w:val="22"/>
          <w:szCs w:val="22"/>
        </w:rPr>
        <w:t xml:space="preserve">The EMLS </w:t>
      </w:r>
      <w:r w:rsidR="002C1C17">
        <w:rPr>
          <w:sz w:val="22"/>
          <w:szCs w:val="22"/>
        </w:rPr>
        <w:t xml:space="preserve">Framework </w:t>
      </w:r>
      <w:r>
        <w:rPr>
          <w:sz w:val="22"/>
          <w:szCs w:val="22"/>
        </w:rPr>
        <w:t>has proved to be a</w:t>
      </w:r>
      <w:r w:rsidR="00B7556F">
        <w:rPr>
          <w:sz w:val="22"/>
          <w:szCs w:val="22"/>
        </w:rPr>
        <w:t xml:space="preserve"> cost effective and</w:t>
      </w:r>
      <w:r>
        <w:rPr>
          <w:sz w:val="22"/>
          <w:szCs w:val="22"/>
        </w:rPr>
        <w:t xml:space="preserve"> useful tool </w:t>
      </w:r>
      <w:r w:rsidR="00B7556F">
        <w:rPr>
          <w:sz w:val="22"/>
          <w:szCs w:val="22"/>
        </w:rPr>
        <w:t>to</w:t>
      </w:r>
      <w:r>
        <w:rPr>
          <w:sz w:val="22"/>
          <w:szCs w:val="22"/>
        </w:rPr>
        <w:t xml:space="preserve"> call off legal services </w:t>
      </w:r>
      <w:r w:rsidR="00B7556F" w:rsidRPr="00B7556F">
        <w:rPr>
          <w:sz w:val="22"/>
          <w:szCs w:val="22"/>
        </w:rPr>
        <w:t xml:space="preserve">efficiently </w:t>
      </w:r>
      <w:r>
        <w:rPr>
          <w:sz w:val="22"/>
          <w:szCs w:val="22"/>
        </w:rPr>
        <w:t>from reputable firms</w:t>
      </w:r>
      <w:r w:rsidR="00B7556F">
        <w:rPr>
          <w:sz w:val="22"/>
          <w:szCs w:val="22"/>
        </w:rPr>
        <w:t>.</w:t>
      </w:r>
      <w:r>
        <w:rPr>
          <w:sz w:val="22"/>
          <w:szCs w:val="22"/>
        </w:rPr>
        <w:t xml:space="preserve"> </w:t>
      </w:r>
    </w:p>
    <w:p w14:paraId="23A2EB9F" w14:textId="645A8B82" w:rsidR="00055818" w:rsidRDefault="00031741" w:rsidP="002F58D7">
      <w:pPr>
        <w:pStyle w:val="Default"/>
        <w:numPr>
          <w:ilvl w:val="1"/>
          <w:numId w:val="14"/>
        </w:numPr>
        <w:rPr>
          <w:sz w:val="22"/>
          <w:szCs w:val="22"/>
        </w:rPr>
      </w:pPr>
      <w:r>
        <w:rPr>
          <w:sz w:val="22"/>
          <w:szCs w:val="22"/>
        </w:rPr>
        <w:t>The EMLS is being reprocured in its 2</w:t>
      </w:r>
      <w:r w:rsidR="0029067D">
        <w:rPr>
          <w:sz w:val="22"/>
          <w:szCs w:val="22"/>
        </w:rPr>
        <w:t>1st</w:t>
      </w:r>
      <w:r>
        <w:rPr>
          <w:sz w:val="22"/>
          <w:szCs w:val="22"/>
        </w:rPr>
        <w:t xml:space="preserve"> year and as such a new agreement will be required for all members</w:t>
      </w:r>
      <w:r w:rsidR="00055818">
        <w:rPr>
          <w:sz w:val="22"/>
          <w:szCs w:val="22"/>
        </w:rPr>
        <w:t xml:space="preserve"> before access to the framework can be granted</w:t>
      </w:r>
      <w:r>
        <w:rPr>
          <w:sz w:val="22"/>
          <w:szCs w:val="22"/>
        </w:rPr>
        <w:t>.</w:t>
      </w:r>
    </w:p>
    <w:p w14:paraId="6924F1D9" w14:textId="1AA19353" w:rsidR="00031741" w:rsidRPr="00450C3C" w:rsidRDefault="00055818" w:rsidP="002F58D7">
      <w:pPr>
        <w:pStyle w:val="Default"/>
        <w:numPr>
          <w:ilvl w:val="1"/>
          <w:numId w:val="14"/>
        </w:numPr>
        <w:rPr>
          <w:sz w:val="22"/>
          <w:szCs w:val="22"/>
        </w:rPr>
      </w:pPr>
      <w:r>
        <w:rPr>
          <w:sz w:val="22"/>
          <w:szCs w:val="22"/>
        </w:rPr>
        <w:t>This report sets out the new governance arrangements proposed for EMLS going forward</w:t>
      </w:r>
      <w:r w:rsidR="00B7556F">
        <w:rPr>
          <w:sz w:val="22"/>
          <w:szCs w:val="22"/>
        </w:rPr>
        <w:t>.</w:t>
      </w:r>
      <w:r w:rsidR="00031741">
        <w:rPr>
          <w:sz w:val="22"/>
          <w:szCs w:val="22"/>
        </w:rPr>
        <w:t xml:space="preserve"> </w:t>
      </w:r>
    </w:p>
    <w:p w14:paraId="598867CB" w14:textId="77777777" w:rsidR="008D7871" w:rsidRPr="00450C3C" w:rsidRDefault="008D7871" w:rsidP="000B5F3B">
      <w:pPr>
        <w:pStyle w:val="Default"/>
        <w:rPr>
          <w:sz w:val="22"/>
          <w:szCs w:val="22"/>
        </w:rPr>
      </w:pPr>
    </w:p>
    <w:p w14:paraId="6102B90D" w14:textId="77777777" w:rsidR="008D7871" w:rsidRPr="00450C3C" w:rsidRDefault="008D7871" w:rsidP="008D7871">
      <w:pPr>
        <w:pStyle w:val="Default"/>
        <w:numPr>
          <w:ilvl w:val="0"/>
          <w:numId w:val="1"/>
        </w:numPr>
        <w:ind w:left="360" w:hanging="360"/>
        <w:rPr>
          <w:sz w:val="22"/>
          <w:szCs w:val="22"/>
        </w:rPr>
      </w:pPr>
      <w:r w:rsidRPr="00450C3C">
        <w:rPr>
          <w:b/>
          <w:bCs/>
          <w:sz w:val="22"/>
          <w:szCs w:val="22"/>
        </w:rPr>
        <w:t xml:space="preserve">Recommendations </w:t>
      </w:r>
    </w:p>
    <w:p w14:paraId="40820D8D" w14:textId="77777777" w:rsidR="008D7871" w:rsidRPr="00450C3C" w:rsidRDefault="008D7871" w:rsidP="008D7871">
      <w:pPr>
        <w:pStyle w:val="Default"/>
        <w:rPr>
          <w:sz w:val="22"/>
          <w:szCs w:val="22"/>
        </w:rPr>
      </w:pPr>
    </w:p>
    <w:p w14:paraId="584EAE4B" w14:textId="181CB8DA" w:rsidR="008D7871" w:rsidRPr="00450C3C" w:rsidRDefault="008D7871" w:rsidP="008D7871">
      <w:pPr>
        <w:pStyle w:val="Default"/>
        <w:numPr>
          <w:ilvl w:val="1"/>
          <w:numId w:val="21"/>
        </w:numPr>
        <w:rPr>
          <w:sz w:val="22"/>
          <w:szCs w:val="22"/>
        </w:rPr>
      </w:pPr>
      <w:r w:rsidRPr="00450C3C">
        <w:rPr>
          <w:sz w:val="22"/>
          <w:szCs w:val="22"/>
        </w:rPr>
        <w:t xml:space="preserve">It is recommended that </w:t>
      </w:r>
      <w:r w:rsidR="000B5F3B" w:rsidRPr="00450C3C">
        <w:rPr>
          <w:sz w:val="22"/>
          <w:szCs w:val="22"/>
        </w:rPr>
        <w:t xml:space="preserve">the </w:t>
      </w:r>
      <w:r w:rsidR="001974D5" w:rsidRPr="002C1C17">
        <w:rPr>
          <w:sz w:val="22"/>
          <w:szCs w:val="22"/>
          <w:highlight w:val="yellow"/>
        </w:rPr>
        <w:t>XXX</w:t>
      </w:r>
      <w:r w:rsidR="000B5F3B" w:rsidRPr="00450C3C">
        <w:rPr>
          <w:sz w:val="22"/>
          <w:szCs w:val="22"/>
        </w:rPr>
        <w:t xml:space="preserve">: </w:t>
      </w:r>
      <w:r w:rsidRPr="00450C3C">
        <w:rPr>
          <w:sz w:val="22"/>
          <w:szCs w:val="22"/>
        </w:rPr>
        <w:t xml:space="preserve"> </w:t>
      </w:r>
    </w:p>
    <w:p w14:paraId="5D814571" w14:textId="77777777" w:rsidR="008D7871" w:rsidRPr="00450C3C" w:rsidRDefault="008D7871" w:rsidP="008D7871">
      <w:pPr>
        <w:pStyle w:val="Default"/>
        <w:rPr>
          <w:sz w:val="22"/>
          <w:szCs w:val="22"/>
        </w:rPr>
      </w:pPr>
    </w:p>
    <w:p w14:paraId="48345A56" w14:textId="10803995" w:rsidR="000B5F3B" w:rsidRPr="00C050FE" w:rsidRDefault="008D7871" w:rsidP="008D7871">
      <w:pPr>
        <w:pStyle w:val="Default"/>
        <w:numPr>
          <w:ilvl w:val="0"/>
          <w:numId w:val="22"/>
        </w:numPr>
        <w:rPr>
          <w:sz w:val="22"/>
          <w:szCs w:val="22"/>
        </w:rPr>
      </w:pPr>
      <w:r w:rsidRPr="00C050FE">
        <w:rPr>
          <w:sz w:val="22"/>
          <w:szCs w:val="22"/>
        </w:rPr>
        <w:t>A</w:t>
      </w:r>
      <w:r w:rsidR="001974D5">
        <w:rPr>
          <w:sz w:val="22"/>
          <w:szCs w:val="22"/>
        </w:rPr>
        <w:t xml:space="preserve">uthorises </w:t>
      </w:r>
      <w:r w:rsidRPr="00C050FE">
        <w:rPr>
          <w:sz w:val="22"/>
          <w:szCs w:val="22"/>
        </w:rPr>
        <w:t xml:space="preserve">the </w:t>
      </w:r>
      <w:r w:rsidR="001974D5">
        <w:rPr>
          <w:sz w:val="22"/>
          <w:szCs w:val="22"/>
        </w:rPr>
        <w:t>Authority</w:t>
      </w:r>
      <w:r w:rsidR="001974D5" w:rsidRPr="00C050FE">
        <w:rPr>
          <w:sz w:val="22"/>
          <w:szCs w:val="22"/>
        </w:rPr>
        <w:t xml:space="preserve"> </w:t>
      </w:r>
      <w:r w:rsidR="00B7556F">
        <w:rPr>
          <w:sz w:val="22"/>
          <w:szCs w:val="22"/>
        </w:rPr>
        <w:t xml:space="preserve">to </w:t>
      </w:r>
      <w:r w:rsidR="00082A6E" w:rsidRPr="00C050FE">
        <w:rPr>
          <w:sz w:val="22"/>
          <w:szCs w:val="22"/>
        </w:rPr>
        <w:t>enter into a</w:t>
      </w:r>
      <w:r w:rsidR="0029067D">
        <w:rPr>
          <w:sz w:val="22"/>
          <w:szCs w:val="22"/>
        </w:rPr>
        <w:t xml:space="preserve">n Adherence </w:t>
      </w:r>
      <w:r w:rsidR="00B112B5" w:rsidRPr="00C050FE">
        <w:rPr>
          <w:sz w:val="22"/>
          <w:szCs w:val="22"/>
        </w:rPr>
        <w:t>Agreement to</w:t>
      </w:r>
      <w:r w:rsidR="001974D5">
        <w:rPr>
          <w:sz w:val="22"/>
          <w:szCs w:val="22"/>
        </w:rPr>
        <w:t xml:space="preserve"> access professional legal services from the </w:t>
      </w:r>
      <w:r w:rsidR="00082A6E" w:rsidRPr="00C050FE">
        <w:rPr>
          <w:sz w:val="22"/>
          <w:szCs w:val="22"/>
        </w:rPr>
        <w:t xml:space="preserve">EM LawShare </w:t>
      </w:r>
      <w:r w:rsidR="001974D5">
        <w:rPr>
          <w:sz w:val="22"/>
          <w:szCs w:val="22"/>
        </w:rPr>
        <w:t>Framework</w:t>
      </w:r>
      <w:r w:rsidR="000B5F3B" w:rsidRPr="00C050FE">
        <w:rPr>
          <w:sz w:val="22"/>
          <w:szCs w:val="22"/>
        </w:rPr>
        <w:t xml:space="preserve"> </w:t>
      </w:r>
    </w:p>
    <w:p w14:paraId="379F204D" w14:textId="77777777" w:rsidR="008D7871" w:rsidRPr="00C050FE" w:rsidRDefault="008D7871" w:rsidP="008D7871">
      <w:pPr>
        <w:pStyle w:val="Default"/>
        <w:ind w:left="720"/>
        <w:rPr>
          <w:sz w:val="22"/>
          <w:szCs w:val="22"/>
        </w:rPr>
      </w:pPr>
    </w:p>
    <w:p w14:paraId="6EA6F858" w14:textId="3E860D74" w:rsidR="008D7871" w:rsidRPr="00C050FE" w:rsidRDefault="00082A6E" w:rsidP="008D7871">
      <w:pPr>
        <w:pStyle w:val="Default"/>
        <w:numPr>
          <w:ilvl w:val="0"/>
          <w:numId w:val="22"/>
        </w:numPr>
        <w:rPr>
          <w:sz w:val="22"/>
          <w:szCs w:val="22"/>
        </w:rPr>
      </w:pPr>
      <w:r w:rsidRPr="00C050FE">
        <w:rPr>
          <w:sz w:val="22"/>
          <w:szCs w:val="22"/>
        </w:rPr>
        <w:t xml:space="preserve">Notes the summary of the key </w:t>
      </w:r>
      <w:r w:rsidR="001974D5">
        <w:rPr>
          <w:sz w:val="22"/>
          <w:szCs w:val="22"/>
        </w:rPr>
        <w:t>changes incorporated into the</w:t>
      </w:r>
      <w:r w:rsidR="00B112B5">
        <w:rPr>
          <w:sz w:val="22"/>
          <w:szCs w:val="22"/>
        </w:rPr>
        <w:t xml:space="preserve"> new</w:t>
      </w:r>
      <w:r w:rsidR="001974D5">
        <w:rPr>
          <w:sz w:val="22"/>
          <w:szCs w:val="22"/>
        </w:rPr>
        <w:t xml:space="preserve"> </w:t>
      </w:r>
      <w:r w:rsidRPr="00C050FE">
        <w:rPr>
          <w:sz w:val="22"/>
          <w:szCs w:val="22"/>
        </w:rPr>
        <w:t xml:space="preserve">Consortium Agreement </w:t>
      </w:r>
      <w:r w:rsidR="001974D5">
        <w:rPr>
          <w:sz w:val="22"/>
          <w:szCs w:val="22"/>
        </w:rPr>
        <w:t>which differ from the previous</w:t>
      </w:r>
      <w:r w:rsidR="00367411">
        <w:rPr>
          <w:sz w:val="22"/>
          <w:szCs w:val="22"/>
        </w:rPr>
        <w:t xml:space="preserve">ly signed Memorandum of Understanding as </w:t>
      </w:r>
      <w:r w:rsidRPr="00C050FE">
        <w:rPr>
          <w:sz w:val="22"/>
          <w:szCs w:val="22"/>
        </w:rPr>
        <w:t>set out in Appendix</w:t>
      </w:r>
      <w:r w:rsidR="003E1CE7" w:rsidRPr="00C050FE">
        <w:rPr>
          <w:sz w:val="22"/>
          <w:szCs w:val="22"/>
        </w:rPr>
        <w:t xml:space="preserve"> A</w:t>
      </w:r>
      <w:r w:rsidRPr="00C050FE">
        <w:rPr>
          <w:sz w:val="22"/>
          <w:szCs w:val="22"/>
        </w:rPr>
        <w:t xml:space="preserve"> to this report. </w:t>
      </w:r>
      <w:r w:rsidR="008D7871" w:rsidRPr="00C050FE">
        <w:rPr>
          <w:sz w:val="22"/>
          <w:szCs w:val="22"/>
        </w:rPr>
        <w:t xml:space="preserve"> </w:t>
      </w:r>
    </w:p>
    <w:p w14:paraId="61060838" w14:textId="77777777" w:rsidR="00E3186A" w:rsidRPr="00C050FE" w:rsidRDefault="00E3186A" w:rsidP="00E3186A">
      <w:pPr>
        <w:pStyle w:val="Default"/>
        <w:rPr>
          <w:sz w:val="22"/>
          <w:szCs w:val="22"/>
        </w:rPr>
      </w:pPr>
    </w:p>
    <w:p w14:paraId="6641BF82" w14:textId="504FE0DB" w:rsidR="008D7871" w:rsidRPr="00C050FE" w:rsidRDefault="008D7871" w:rsidP="008D7871">
      <w:pPr>
        <w:pStyle w:val="Default"/>
        <w:numPr>
          <w:ilvl w:val="0"/>
          <w:numId w:val="22"/>
        </w:numPr>
        <w:rPr>
          <w:sz w:val="22"/>
          <w:szCs w:val="22"/>
        </w:rPr>
      </w:pPr>
      <w:r w:rsidRPr="00C050FE">
        <w:rPr>
          <w:sz w:val="22"/>
          <w:szCs w:val="22"/>
        </w:rPr>
        <w:t xml:space="preserve">Delegate authority to the </w:t>
      </w:r>
      <w:r w:rsidR="00367411" w:rsidRPr="002C1C17">
        <w:rPr>
          <w:sz w:val="22"/>
          <w:szCs w:val="22"/>
          <w:highlight w:val="yellow"/>
        </w:rPr>
        <w:t>XXX</w:t>
      </w:r>
      <w:r w:rsidR="002A53BE" w:rsidRPr="00C050FE">
        <w:rPr>
          <w:sz w:val="22"/>
          <w:szCs w:val="22"/>
        </w:rPr>
        <w:t xml:space="preserve"> to: </w:t>
      </w:r>
      <w:r w:rsidRPr="00C050FE">
        <w:rPr>
          <w:sz w:val="22"/>
          <w:szCs w:val="22"/>
        </w:rPr>
        <w:t xml:space="preserve"> </w:t>
      </w:r>
    </w:p>
    <w:p w14:paraId="22180BA0" w14:textId="2852B34B" w:rsidR="00CD7E4E" w:rsidRPr="00C050FE" w:rsidRDefault="008D7871" w:rsidP="00367411">
      <w:pPr>
        <w:pStyle w:val="Default"/>
        <w:numPr>
          <w:ilvl w:val="0"/>
          <w:numId w:val="20"/>
        </w:numPr>
        <w:ind w:left="1418" w:hanging="425"/>
        <w:rPr>
          <w:sz w:val="22"/>
          <w:szCs w:val="22"/>
        </w:rPr>
      </w:pPr>
      <w:r w:rsidRPr="00C050FE">
        <w:rPr>
          <w:sz w:val="22"/>
          <w:szCs w:val="22"/>
        </w:rPr>
        <w:t xml:space="preserve">Finalise </w:t>
      </w:r>
      <w:r w:rsidR="00367411">
        <w:rPr>
          <w:sz w:val="22"/>
          <w:szCs w:val="22"/>
        </w:rPr>
        <w:t>and complete the relevant documentation to</w:t>
      </w:r>
      <w:r w:rsidR="002C1C17">
        <w:rPr>
          <w:sz w:val="22"/>
          <w:szCs w:val="22"/>
        </w:rPr>
        <w:t xml:space="preserve"> give </w:t>
      </w:r>
      <w:r w:rsidR="00367411">
        <w:rPr>
          <w:sz w:val="22"/>
          <w:szCs w:val="22"/>
        </w:rPr>
        <w:t xml:space="preserve">effect </w:t>
      </w:r>
      <w:r w:rsidR="002C1C17">
        <w:rPr>
          <w:sz w:val="22"/>
          <w:szCs w:val="22"/>
        </w:rPr>
        <w:t xml:space="preserve">to </w:t>
      </w:r>
      <w:r w:rsidR="00367411">
        <w:rPr>
          <w:sz w:val="22"/>
          <w:szCs w:val="22"/>
        </w:rPr>
        <w:t xml:space="preserve">the decision at 3.1(a) on behalf of the authority </w:t>
      </w:r>
    </w:p>
    <w:p w14:paraId="1BD89724" w14:textId="77777777" w:rsidR="008D7871" w:rsidRPr="00450C3C" w:rsidRDefault="008D7871" w:rsidP="008D7871">
      <w:pPr>
        <w:pStyle w:val="Default"/>
        <w:ind w:left="360"/>
        <w:rPr>
          <w:sz w:val="22"/>
          <w:szCs w:val="22"/>
        </w:rPr>
      </w:pPr>
    </w:p>
    <w:p w14:paraId="5F2B1352" w14:textId="77777777" w:rsidR="008D7871" w:rsidRPr="00450C3C" w:rsidRDefault="008D7871" w:rsidP="008D7871">
      <w:pPr>
        <w:pStyle w:val="Default"/>
        <w:numPr>
          <w:ilvl w:val="0"/>
          <w:numId w:val="1"/>
        </w:numPr>
        <w:ind w:left="360" w:hanging="360"/>
        <w:rPr>
          <w:sz w:val="22"/>
          <w:szCs w:val="22"/>
        </w:rPr>
      </w:pPr>
      <w:r w:rsidRPr="00450C3C">
        <w:rPr>
          <w:b/>
          <w:bCs/>
          <w:sz w:val="22"/>
          <w:szCs w:val="22"/>
        </w:rPr>
        <w:t xml:space="preserve">Reasons for Recommendations </w:t>
      </w:r>
    </w:p>
    <w:p w14:paraId="1291296D" w14:textId="77777777" w:rsidR="008D7871" w:rsidRPr="00450C3C" w:rsidRDefault="008D7871" w:rsidP="008D7871">
      <w:pPr>
        <w:pStyle w:val="Default"/>
        <w:ind w:left="360"/>
        <w:rPr>
          <w:sz w:val="22"/>
          <w:szCs w:val="22"/>
        </w:rPr>
      </w:pPr>
    </w:p>
    <w:p w14:paraId="500981B6" w14:textId="0EE29827" w:rsidR="00367411" w:rsidRPr="002C1C17" w:rsidRDefault="008D7871" w:rsidP="008D7871">
      <w:pPr>
        <w:pStyle w:val="Default"/>
        <w:rPr>
          <w:sz w:val="22"/>
          <w:szCs w:val="22"/>
        </w:rPr>
      </w:pPr>
      <w:r w:rsidRPr="00C050FE">
        <w:rPr>
          <w:sz w:val="22"/>
          <w:szCs w:val="22"/>
        </w:rPr>
        <w:t>4.1</w:t>
      </w:r>
      <w:r w:rsidR="007765FB" w:rsidRPr="00C050FE">
        <w:rPr>
          <w:sz w:val="22"/>
          <w:szCs w:val="22"/>
        </w:rPr>
        <w:t xml:space="preserve"> </w:t>
      </w:r>
      <w:r w:rsidR="00F014F7" w:rsidRPr="002C1C17">
        <w:rPr>
          <w:sz w:val="22"/>
          <w:szCs w:val="22"/>
        </w:rPr>
        <w:t>To</w:t>
      </w:r>
      <w:r w:rsidR="00367411" w:rsidRPr="002C1C17">
        <w:rPr>
          <w:sz w:val="22"/>
          <w:szCs w:val="22"/>
        </w:rPr>
        <w:t xml:space="preserve"> enable efficient and effective access to </w:t>
      </w:r>
      <w:r w:rsidR="002C1C17">
        <w:rPr>
          <w:sz w:val="22"/>
          <w:szCs w:val="22"/>
        </w:rPr>
        <w:t xml:space="preserve">value for money </w:t>
      </w:r>
      <w:r w:rsidR="00367411" w:rsidRPr="002C1C17">
        <w:rPr>
          <w:sz w:val="22"/>
          <w:szCs w:val="22"/>
        </w:rPr>
        <w:t xml:space="preserve">professional legal services via the EM </w:t>
      </w:r>
      <w:r w:rsidR="00E4584A" w:rsidRPr="002C1C17">
        <w:rPr>
          <w:sz w:val="22"/>
          <w:szCs w:val="22"/>
        </w:rPr>
        <w:t>LawShare</w:t>
      </w:r>
      <w:r w:rsidR="00367411" w:rsidRPr="002C1C17">
        <w:rPr>
          <w:sz w:val="22"/>
          <w:szCs w:val="22"/>
        </w:rPr>
        <w:t xml:space="preserve"> Framework which is a compliant route to market.</w:t>
      </w:r>
    </w:p>
    <w:p w14:paraId="3834B867" w14:textId="77777777" w:rsidR="00367411" w:rsidRDefault="00367411" w:rsidP="008D7871">
      <w:pPr>
        <w:pStyle w:val="Default"/>
        <w:rPr>
          <w:sz w:val="22"/>
          <w:szCs w:val="22"/>
          <w:highlight w:val="yellow"/>
        </w:rPr>
      </w:pPr>
    </w:p>
    <w:p w14:paraId="0A14866C" w14:textId="77777777" w:rsidR="00F014F7" w:rsidRPr="00C050FE" w:rsidRDefault="00F014F7" w:rsidP="008D7871">
      <w:pPr>
        <w:pStyle w:val="Default"/>
        <w:rPr>
          <w:sz w:val="22"/>
          <w:szCs w:val="22"/>
          <w:highlight w:val="yellow"/>
        </w:rPr>
      </w:pPr>
    </w:p>
    <w:p w14:paraId="7D3F5F64" w14:textId="77777777" w:rsidR="008D7871" w:rsidRPr="00450C3C" w:rsidRDefault="008D7871" w:rsidP="008D7871">
      <w:pPr>
        <w:pStyle w:val="Default"/>
        <w:ind w:left="360"/>
        <w:rPr>
          <w:sz w:val="22"/>
          <w:szCs w:val="22"/>
        </w:rPr>
      </w:pPr>
    </w:p>
    <w:p w14:paraId="033B8D06" w14:textId="77777777" w:rsidR="008D7871" w:rsidRPr="00450C3C" w:rsidRDefault="008D7871" w:rsidP="008D7871">
      <w:pPr>
        <w:pStyle w:val="Default"/>
        <w:numPr>
          <w:ilvl w:val="0"/>
          <w:numId w:val="1"/>
        </w:numPr>
        <w:ind w:left="360" w:hanging="360"/>
        <w:rPr>
          <w:sz w:val="22"/>
          <w:szCs w:val="22"/>
        </w:rPr>
      </w:pPr>
      <w:r w:rsidRPr="00450C3C">
        <w:rPr>
          <w:b/>
          <w:bCs/>
          <w:sz w:val="22"/>
          <w:szCs w:val="22"/>
        </w:rPr>
        <w:t xml:space="preserve">Report Background </w:t>
      </w:r>
    </w:p>
    <w:p w14:paraId="7BBC7929" w14:textId="77777777" w:rsidR="00B017C9" w:rsidRDefault="00B017C9" w:rsidP="008504A0">
      <w:pPr>
        <w:pStyle w:val="Default"/>
        <w:rPr>
          <w:sz w:val="22"/>
          <w:szCs w:val="22"/>
        </w:rPr>
      </w:pPr>
    </w:p>
    <w:p w14:paraId="61903BC6" w14:textId="493500D0" w:rsidR="00EA13DB" w:rsidRDefault="008D7871" w:rsidP="008504A0">
      <w:pPr>
        <w:pStyle w:val="Default"/>
        <w:rPr>
          <w:sz w:val="22"/>
          <w:szCs w:val="22"/>
        </w:rPr>
      </w:pPr>
      <w:r w:rsidRPr="00450C3C">
        <w:rPr>
          <w:sz w:val="22"/>
          <w:szCs w:val="22"/>
        </w:rPr>
        <w:lastRenderedPageBreak/>
        <w:t xml:space="preserve">5.1 </w:t>
      </w:r>
      <w:r w:rsidR="00AB7A12">
        <w:rPr>
          <w:sz w:val="22"/>
          <w:szCs w:val="22"/>
        </w:rPr>
        <w:t xml:space="preserve"> </w:t>
      </w:r>
      <w:r w:rsidR="009E5C4E" w:rsidRPr="00450C3C">
        <w:rPr>
          <w:sz w:val="22"/>
          <w:szCs w:val="22"/>
        </w:rPr>
        <w:t xml:space="preserve">In 2005, a small group of East </w:t>
      </w:r>
      <w:r w:rsidR="00D26EC9" w:rsidRPr="00450C3C">
        <w:rPr>
          <w:sz w:val="22"/>
          <w:szCs w:val="22"/>
        </w:rPr>
        <w:t>Midlands local authorities</w:t>
      </w:r>
      <w:r w:rsidR="00730A6B">
        <w:rPr>
          <w:sz w:val="22"/>
          <w:szCs w:val="22"/>
        </w:rPr>
        <w:t xml:space="preserve">, under the </w:t>
      </w:r>
      <w:r w:rsidR="005854BA">
        <w:rPr>
          <w:sz w:val="22"/>
          <w:szCs w:val="22"/>
        </w:rPr>
        <w:t>name</w:t>
      </w:r>
      <w:r w:rsidR="00730A6B">
        <w:rPr>
          <w:sz w:val="22"/>
          <w:szCs w:val="22"/>
        </w:rPr>
        <w:t xml:space="preserve"> of East Midlands LawShare (EMLS),</w:t>
      </w:r>
      <w:r w:rsidR="00D26EC9" w:rsidRPr="00450C3C">
        <w:rPr>
          <w:sz w:val="22"/>
          <w:szCs w:val="22"/>
        </w:rPr>
        <w:t xml:space="preserve"> began collaborating </w:t>
      </w:r>
      <w:r w:rsidR="0052538A" w:rsidRPr="00450C3C">
        <w:rPr>
          <w:sz w:val="22"/>
          <w:szCs w:val="22"/>
        </w:rPr>
        <w:t xml:space="preserve">to </w:t>
      </w:r>
      <w:r w:rsidR="00AD03E3" w:rsidRPr="00450C3C">
        <w:rPr>
          <w:sz w:val="22"/>
          <w:szCs w:val="22"/>
        </w:rPr>
        <w:t>procure legal services via</w:t>
      </w:r>
      <w:r w:rsidR="00367411">
        <w:rPr>
          <w:sz w:val="22"/>
          <w:szCs w:val="22"/>
        </w:rPr>
        <w:t xml:space="preserve"> a</w:t>
      </w:r>
      <w:r w:rsidR="00AD03E3" w:rsidRPr="00450C3C">
        <w:rPr>
          <w:sz w:val="22"/>
          <w:szCs w:val="22"/>
        </w:rPr>
        <w:t xml:space="preserve"> framework agreement.  </w:t>
      </w:r>
      <w:r w:rsidR="00B14537" w:rsidRPr="00450C3C">
        <w:rPr>
          <w:sz w:val="22"/>
          <w:szCs w:val="22"/>
        </w:rPr>
        <w:t xml:space="preserve">The purpose of the framework was to combine the purchasing power of the authorities in appointing a panel of law firms from which legal advice services could be called off </w:t>
      </w:r>
      <w:r w:rsidR="00845D74" w:rsidRPr="00450C3C">
        <w:rPr>
          <w:sz w:val="22"/>
          <w:szCs w:val="22"/>
        </w:rPr>
        <w:t>quickly and easily at discounted rates.</w:t>
      </w:r>
      <w:r w:rsidR="00B14537" w:rsidRPr="00450C3C">
        <w:rPr>
          <w:sz w:val="22"/>
          <w:szCs w:val="22"/>
        </w:rPr>
        <w:t xml:space="preserve"> </w:t>
      </w:r>
      <w:r w:rsidR="00DB2A32" w:rsidRPr="00450C3C">
        <w:rPr>
          <w:sz w:val="22"/>
          <w:szCs w:val="22"/>
        </w:rPr>
        <w:t xml:space="preserve">It was agreed that </w:t>
      </w:r>
      <w:r w:rsidR="00DB2A32" w:rsidRPr="00BC3689">
        <w:rPr>
          <w:sz w:val="22"/>
          <w:szCs w:val="22"/>
        </w:rPr>
        <w:t>Nott</w:t>
      </w:r>
      <w:r w:rsidR="00A70B02" w:rsidRPr="00BC3689">
        <w:rPr>
          <w:sz w:val="22"/>
          <w:szCs w:val="22"/>
        </w:rPr>
        <w:t>ingham</w:t>
      </w:r>
      <w:r w:rsidR="00B7556F">
        <w:rPr>
          <w:sz w:val="22"/>
          <w:szCs w:val="22"/>
        </w:rPr>
        <w:t>shire</w:t>
      </w:r>
      <w:r w:rsidR="00A70B02" w:rsidRPr="00BC3689">
        <w:rPr>
          <w:sz w:val="22"/>
          <w:szCs w:val="22"/>
        </w:rPr>
        <w:t xml:space="preserve"> County Council </w:t>
      </w:r>
      <w:r w:rsidR="007806DF" w:rsidRPr="00BC3689">
        <w:rPr>
          <w:sz w:val="22"/>
          <w:szCs w:val="22"/>
        </w:rPr>
        <w:t xml:space="preserve">(NCC) </w:t>
      </w:r>
      <w:r w:rsidR="00DB2A32" w:rsidRPr="00BC3689">
        <w:rPr>
          <w:sz w:val="22"/>
          <w:szCs w:val="22"/>
        </w:rPr>
        <w:t>would be lead authority for that initial procurement of a</w:t>
      </w:r>
      <w:r w:rsidR="00A43AAF" w:rsidRPr="00BC3689">
        <w:rPr>
          <w:sz w:val="22"/>
          <w:szCs w:val="22"/>
        </w:rPr>
        <w:t xml:space="preserve"> 4-year</w:t>
      </w:r>
      <w:r w:rsidR="00DB2A32" w:rsidRPr="00BC3689">
        <w:rPr>
          <w:sz w:val="22"/>
          <w:szCs w:val="22"/>
        </w:rPr>
        <w:t xml:space="preserve"> framework.</w:t>
      </w:r>
      <w:r w:rsidR="00DB2A32" w:rsidRPr="00450C3C">
        <w:rPr>
          <w:sz w:val="22"/>
          <w:szCs w:val="22"/>
        </w:rPr>
        <w:t xml:space="preserve">  </w:t>
      </w:r>
    </w:p>
    <w:p w14:paraId="62FBE2E7" w14:textId="77777777" w:rsidR="006924B7" w:rsidRDefault="006924B7" w:rsidP="008504A0">
      <w:pPr>
        <w:pStyle w:val="Default"/>
        <w:rPr>
          <w:sz w:val="22"/>
          <w:szCs w:val="22"/>
        </w:rPr>
      </w:pPr>
    </w:p>
    <w:p w14:paraId="30123684" w14:textId="77777777" w:rsidR="00AB7A12" w:rsidRDefault="006924B7" w:rsidP="008504A0">
      <w:pPr>
        <w:pStyle w:val="Default"/>
        <w:rPr>
          <w:sz w:val="22"/>
          <w:szCs w:val="22"/>
        </w:rPr>
      </w:pPr>
      <w:r>
        <w:rPr>
          <w:sz w:val="22"/>
          <w:szCs w:val="22"/>
        </w:rPr>
        <w:t>5.2</w:t>
      </w:r>
      <w:r w:rsidR="00AB7A12">
        <w:rPr>
          <w:sz w:val="22"/>
          <w:szCs w:val="22"/>
        </w:rPr>
        <w:t xml:space="preserve">  </w:t>
      </w:r>
      <w:r w:rsidR="00DB2A32" w:rsidRPr="00450C3C">
        <w:rPr>
          <w:sz w:val="22"/>
          <w:szCs w:val="22"/>
        </w:rPr>
        <w:t xml:space="preserve">A memorandum of understanding (MoU) was entered into by the collaborating authorities </w:t>
      </w:r>
      <w:r w:rsidR="00D91044" w:rsidRPr="00450C3C">
        <w:rPr>
          <w:sz w:val="22"/>
          <w:szCs w:val="22"/>
        </w:rPr>
        <w:t>confirming the</w:t>
      </w:r>
      <w:r w:rsidR="00147686">
        <w:rPr>
          <w:sz w:val="22"/>
          <w:szCs w:val="22"/>
        </w:rPr>
        <w:t>ir</w:t>
      </w:r>
      <w:r w:rsidR="00D91044" w:rsidRPr="00450C3C">
        <w:rPr>
          <w:sz w:val="22"/>
          <w:szCs w:val="22"/>
        </w:rPr>
        <w:t xml:space="preserve"> right to access and use th</w:t>
      </w:r>
      <w:r w:rsidR="007F2D29" w:rsidRPr="00450C3C">
        <w:rPr>
          <w:sz w:val="22"/>
          <w:szCs w:val="22"/>
        </w:rPr>
        <w:t>at first</w:t>
      </w:r>
      <w:r w:rsidR="00D91044" w:rsidRPr="00450C3C">
        <w:rPr>
          <w:sz w:val="22"/>
          <w:szCs w:val="22"/>
        </w:rPr>
        <w:t xml:space="preserve"> framework to secure legal advice services </w:t>
      </w:r>
      <w:r w:rsidR="00DB2A32" w:rsidRPr="00450C3C">
        <w:rPr>
          <w:sz w:val="22"/>
          <w:szCs w:val="22"/>
        </w:rPr>
        <w:t xml:space="preserve">and </w:t>
      </w:r>
      <w:r w:rsidR="00834C35" w:rsidRPr="00450C3C">
        <w:rPr>
          <w:sz w:val="22"/>
          <w:szCs w:val="22"/>
        </w:rPr>
        <w:t xml:space="preserve">a </w:t>
      </w:r>
      <w:r w:rsidR="00DB2A32" w:rsidRPr="00450C3C">
        <w:rPr>
          <w:sz w:val="22"/>
          <w:szCs w:val="22"/>
        </w:rPr>
        <w:t xml:space="preserve">board was set up drawn from staff of several </w:t>
      </w:r>
      <w:r w:rsidR="00EB4B03" w:rsidRPr="00450C3C">
        <w:rPr>
          <w:sz w:val="22"/>
          <w:szCs w:val="22"/>
        </w:rPr>
        <w:t xml:space="preserve">of </w:t>
      </w:r>
      <w:r w:rsidR="00DB2A32" w:rsidRPr="00450C3C">
        <w:rPr>
          <w:sz w:val="22"/>
          <w:szCs w:val="22"/>
        </w:rPr>
        <w:t>the participating authorities to</w:t>
      </w:r>
      <w:r w:rsidR="00834C35" w:rsidRPr="00450C3C">
        <w:rPr>
          <w:sz w:val="22"/>
          <w:szCs w:val="22"/>
        </w:rPr>
        <w:t xml:space="preserve"> co-ordinate the </w:t>
      </w:r>
      <w:r w:rsidR="00492B55">
        <w:rPr>
          <w:sz w:val="22"/>
          <w:szCs w:val="22"/>
        </w:rPr>
        <w:t>EMLS</w:t>
      </w:r>
      <w:r w:rsidR="00834C35" w:rsidRPr="00450C3C">
        <w:rPr>
          <w:sz w:val="22"/>
          <w:szCs w:val="22"/>
        </w:rPr>
        <w:t xml:space="preserve">’s procurement </w:t>
      </w:r>
      <w:r w:rsidR="001C72C3" w:rsidRPr="00450C3C">
        <w:rPr>
          <w:sz w:val="22"/>
          <w:szCs w:val="22"/>
        </w:rPr>
        <w:t xml:space="preserve">of the framework and then to manage the framework.  </w:t>
      </w:r>
    </w:p>
    <w:p w14:paraId="47BFE44C" w14:textId="77777777" w:rsidR="00AB7A12" w:rsidRDefault="00AB7A12" w:rsidP="008504A0">
      <w:pPr>
        <w:pStyle w:val="Default"/>
        <w:rPr>
          <w:sz w:val="22"/>
          <w:szCs w:val="22"/>
        </w:rPr>
      </w:pPr>
    </w:p>
    <w:p w14:paraId="6AC06E14" w14:textId="03583F59" w:rsidR="00C16C81" w:rsidRDefault="00AB7A12" w:rsidP="008504A0">
      <w:pPr>
        <w:pStyle w:val="Default"/>
        <w:rPr>
          <w:sz w:val="22"/>
          <w:szCs w:val="22"/>
        </w:rPr>
      </w:pPr>
      <w:r>
        <w:rPr>
          <w:sz w:val="22"/>
          <w:szCs w:val="22"/>
        </w:rPr>
        <w:t xml:space="preserve">5.3  </w:t>
      </w:r>
      <w:r w:rsidR="001C72C3" w:rsidRPr="00450C3C">
        <w:rPr>
          <w:sz w:val="22"/>
          <w:szCs w:val="22"/>
        </w:rPr>
        <w:t>Over the 2</w:t>
      </w:r>
      <w:r w:rsidR="00CE5F67">
        <w:rPr>
          <w:sz w:val="22"/>
          <w:szCs w:val="22"/>
        </w:rPr>
        <w:t>1</w:t>
      </w:r>
      <w:r w:rsidR="001C72C3" w:rsidRPr="00450C3C">
        <w:rPr>
          <w:sz w:val="22"/>
          <w:szCs w:val="22"/>
        </w:rPr>
        <w:t xml:space="preserve"> years since then the </w:t>
      </w:r>
      <w:r w:rsidR="00492B55">
        <w:rPr>
          <w:sz w:val="22"/>
          <w:szCs w:val="22"/>
        </w:rPr>
        <w:t>EMLS</w:t>
      </w:r>
      <w:r w:rsidR="0006723E" w:rsidRPr="00450C3C">
        <w:rPr>
          <w:sz w:val="22"/>
          <w:szCs w:val="22"/>
        </w:rPr>
        <w:t>, growing</w:t>
      </w:r>
      <w:r w:rsidR="00EE2679" w:rsidRPr="00450C3C">
        <w:rPr>
          <w:sz w:val="22"/>
          <w:szCs w:val="22"/>
        </w:rPr>
        <w:t xml:space="preserve"> from the initial few</w:t>
      </w:r>
      <w:r w:rsidR="00D944E5">
        <w:rPr>
          <w:sz w:val="22"/>
          <w:szCs w:val="22"/>
        </w:rPr>
        <w:t xml:space="preserve"> collaborating authorities</w:t>
      </w:r>
      <w:r w:rsidR="00EE2679" w:rsidRPr="00450C3C">
        <w:rPr>
          <w:sz w:val="22"/>
          <w:szCs w:val="22"/>
        </w:rPr>
        <w:t xml:space="preserve"> to </w:t>
      </w:r>
      <w:r w:rsidR="0006704A" w:rsidRPr="00450C3C">
        <w:rPr>
          <w:sz w:val="22"/>
          <w:szCs w:val="22"/>
        </w:rPr>
        <w:t xml:space="preserve">now </w:t>
      </w:r>
      <w:r w:rsidR="00EE2679" w:rsidRPr="00450C3C">
        <w:rPr>
          <w:sz w:val="22"/>
          <w:szCs w:val="22"/>
        </w:rPr>
        <w:t>over 240 authorities,</w:t>
      </w:r>
      <w:r w:rsidR="0006704A" w:rsidRPr="00450C3C">
        <w:rPr>
          <w:sz w:val="22"/>
          <w:szCs w:val="22"/>
        </w:rPr>
        <w:t xml:space="preserve"> </w:t>
      </w:r>
      <w:r w:rsidR="00EE2679" w:rsidRPr="00450C3C">
        <w:rPr>
          <w:sz w:val="22"/>
          <w:szCs w:val="22"/>
        </w:rPr>
        <w:t xml:space="preserve">mainly local authorities </w:t>
      </w:r>
      <w:r w:rsidR="0006704A" w:rsidRPr="00450C3C">
        <w:rPr>
          <w:sz w:val="22"/>
          <w:szCs w:val="22"/>
        </w:rPr>
        <w:t xml:space="preserve">but also </w:t>
      </w:r>
      <w:r w:rsidR="00EE2679" w:rsidRPr="00450C3C">
        <w:rPr>
          <w:sz w:val="22"/>
          <w:szCs w:val="22"/>
        </w:rPr>
        <w:t>a few other public bodies</w:t>
      </w:r>
      <w:r w:rsidR="0006704A" w:rsidRPr="00450C3C">
        <w:rPr>
          <w:sz w:val="22"/>
          <w:szCs w:val="22"/>
        </w:rPr>
        <w:t xml:space="preserve">, has continued to procure replacement framework agreements </w:t>
      </w:r>
      <w:r w:rsidR="00C16C81" w:rsidRPr="00450C3C">
        <w:rPr>
          <w:sz w:val="22"/>
          <w:szCs w:val="22"/>
        </w:rPr>
        <w:t xml:space="preserve">in succession as each 4-year framework expires.  </w:t>
      </w:r>
      <w:r w:rsidR="00A105D3" w:rsidRPr="00450C3C">
        <w:rPr>
          <w:sz w:val="22"/>
          <w:szCs w:val="22"/>
        </w:rPr>
        <w:t xml:space="preserve">With each framework procurement, </w:t>
      </w:r>
      <w:r w:rsidR="00754640" w:rsidRPr="00450C3C">
        <w:rPr>
          <w:sz w:val="22"/>
          <w:szCs w:val="22"/>
        </w:rPr>
        <w:t xml:space="preserve">a new set of </w:t>
      </w:r>
      <w:r w:rsidR="005D1A49" w:rsidRPr="00450C3C">
        <w:rPr>
          <w:sz w:val="22"/>
          <w:szCs w:val="22"/>
        </w:rPr>
        <w:t>MoU</w:t>
      </w:r>
      <w:r w:rsidR="00E04727">
        <w:rPr>
          <w:sz w:val="22"/>
          <w:szCs w:val="22"/>
        </w:rPr>
        <w:t>’</w:t>
      </w:r>
      <w:r w:rsidR="005D1A49" w:rsidRPr="00450C3C">
        <w:rPr>
          <w:sz w:val="22"/>
          <w:szCs w:val="22"/>
        </w:rPr>
        <w:t>s ha</w:t>
      </w:r>
      <w:r w:rsidR="009B5AEB" w:rsidRPr="00450C3C">
        <w:rPr>
          <w:sz w:val="22"/>
          <w:szCs w:val="22"/>
        </w:rPr>
        <w:t>s</w:t>
      </w:r>
      <w:r w:rsidR="005D1A49" w:rsidRPr="00450C3C">
        <w:rPr>
          <w:sz w:val="22"/>
          <w:szCs w:val="22"/>
        </w:rPr>
        <w:t xml:space="preserve"> been entered into between the participating authorities and the lead authority</w:t>
      </w:r>
      <w:r w:rsidR="00F11C0A">
        <w:rPr>
          <w:sz w:val="22"/>
          <w:szCs w:val="22"/>
        </w:rPr>
        <w:t xml:space="preserve">, a role that NCC has </w:t>
      </w:r>
      <w:r w:rsidR="007806DF">
        <w:rPr>
          <w:sz w:val="22"/>
          <w:szCs w:val="22"/>
        </w:rPr>
        <w:t>discharged to the present time,</w:t>
      </w:r>
      <w:r w:rsidR="005D1A49" w:rsidRPr="00450C3C">
        <w:rPr>
          <w:sz w:val="22"/>
          <w:szCs w:val="22"/>
        </w:rPr>
        <w:t xml:space="preserve"> to </w:t>
      </w:r>
      <w:r w:rsidR="00754640" w:rsidRPr="00450C3C">
        <w:rPr>
          <w:sz w:val="22"/>
          <w:szCs w:val="22"/>
        </w:rPr>
        <w:t xml:space="preserve">govern </w:t>
      </w:r>
      <w:r w:rsidR="00192C8F" w:rsidRPr="00450C3C">
        <w:rPr>
          <w:sz w:val="22"/>
          <w:szCs w:val="22"/>
        </w:rPr>
        <w:t xml:space="preserve">access to the specific </w:t>
      </w:r>
      <w:r w:rsidR="00754640" w:rsidRPr="00450C3C">
        <w:rPr>
          <w:sz w:val="22"/>
          <w:szCs w:val="22"/>
        </w:rPr>
        <w:t xml:space="preserve">framework.  </w:t>
      </w:r>
    </w:p>
    <w:p w14:paraId="6CD63189" w14:textId="77777777" w:rsidR="00AB7A12" w:rsidRDefault="00AB7A12" w:rsidP="008504A0">
      <w:pPr>
        <w:pStyle w:val="Default"/>
        <w:rPr>
          <w:sz w:val="22"/>
          <w:szCs w:val="22"/>
        </w:rPr>
      </w:pPr>
    </w:p>
    <w:p w14:paraId="55D863EE" w14:textId="1FE7EF0C" w:rsidR="00C16C81" w:rsidRDefault="00AB7A12" w:rsidP="008504A0">
      <w:pPr>
        <w:pStyle w:val="Default"/>
        <w:rPr>
          <w:sz w:val="22"/>
          <w:szCs w:val="22"/>
        </w:rPr>
      </w:pPr>
      <w:r>
        <w:rPr>
          <w:sz w:val="22"/>
          <w:szCs w:val="22"/>
        </w:rPr>
        <w:t xml:space="preserve">5.4  </w:t>
      </w:r>
      <w:r w:rsidR="00C16C81" w:rsidRPr="00450C3C">
        <w:rPr>
          <w:sz w:val="22"/>
          <w:szCs w:val="22"/>
        </w:rPr>
        <w:t>As the current framework agreement expire</w:t>
      </w:r>
      <w:r w:rsidR="006E674C">
        <w:rPr>
          <w:sz w:val="22"/>
          <w:szCs w:val="22"/>
        </w:rPr>
        <w:t>d</w:t>
      </w:r>
      <w:r w:rsidR="00C16C81" w:rsidRPr="00450C3C">
        <w:rPr>
          <w:sz w:val="22"/>
          <w:szCs w:val="22"/>
        </w:rPr>
        <w:t xml:space="preserve"> at the end of Mar</w:t>
      </w:r>
      <w:r w:rsidR="000E1606">
        <w:rPr>
          <w:sz w:val="22"/>
          <w:szCs w:val="22"/>
        </w:rPr>
        <w:t>ch</w:t>
      </w:r>
      <w:r w:rsidR="00C16C81" w:rsidRPr="00450C3C">
        <w:rPr>
          <w:sz w:val="22"/>
          <w:szCs w:val="22"/>
        </w:rPr>
        <w:t xml:space="preserve"> 2026, the collaborating authorities are </w:t>
      </w:r>
      <w:r w:rsidR="0074717F" w:rsidRPr="00450C3C">
        <w:rPr>
          <w:sz w:val="22"/>
          <w:szCs w:val="22"/>
        </w:rPr>
        <w:t>preparing to undertake a new framework</w:t>
      </w:r>
      <w:r w:rsidR="00754640" w:rsidRPr="00450C3C">
        <w:rPr>
          <w:sz w:val="22"/>
          <w:szCs w:val="22"/>
        </w:rPr>
        <w:t xml:space="preserve"> procurement</w:t>
      </w:r>
      <w:r w:rsidR="00BA291B" w:rsidRPr="00450C3C">
        <w:rPr>
          <w:sz w:val="22"/>
          <w:szCs w:val="22"/>
        </w:rPr>
        <w:t xml:space="preserve">.  To date the </w:t>
      </w:r>
      <w:r w:rsidR="00C7543F">
        <w:rPr>
          <w:sz w:val="22"/>
          <w:szCs w:val="22"/>
        </w:rPr>
        <w:t>participating</w:t>
      </w:r>
      <w:r w:rsidR="00BA291B" w:rsidRPr="00450C3C">
        <w:rPr>
          <w:sz w:val="22"/>
          <w:szCs w:val="22"/>
        </w:rPr>
        <w:t xml:space="preserve"> authorities have collaborated well as an informal consortium under </w:t>
      </w:r>
      <w:r w:rsidR="006378B7" w:rsidRPr="00450C3C">
        <w:rPr>
          <w:sz w:val="22"/>
          <w:szCs w:val="22"/>
        </w:rPr>
        <w:t xml:space="preserve">light touch </w:t>
      </w:r>
      <w:r w:rsidR="00BD4764">
        <w:rPr>
          <w:sz w:val="22"/>
          <w:szCs w:val="22"/>
        </w:rPr>
        <w:t>MoUs</w:t>
      </w:r>
      <w:r w:rsidR="006378B7" w:rsidRPr="00450C3C">
        <w:rPr>
          <w:sz w:val="22"/>
          <w:szCs w:val="22"/>
        </w:rPr>
        <w:t xml:space="preserve"> </w:t>
      </w:r>
      <w:r w:rsidR="00011B16" w:rsidRPr="00450C3C">
        <w:rPr>
          <w:sz w:val="22"/>
          <w:szCs w:val="22"/>
        </w:rPr>
        <w:t xml:space="preserve">focused primarily on laying out the rules for accessing the frameworks. </w:t>
      </w:r>
      <w:r w:rsidR="003807B1" w:rsidRPr="00450C3C">
        <w:rPr>
          <w:sz w:val="22"/>
          <w:szCs w:val="22"/>
        </w:rPr>
        <w:t xml:space="preserve"> As the </w:t>
      </w:r>
      <w:r w:rsidR="005F30A5" w:rsidRPr="00450C3C">
        <w:rPr>
          <w:sz w:val="22"/>
          <w:szCs w:val="22"/>
        </w:rPr>
        <w:t xml:space="preserve">size of the </w:t>
      </w:r>
      <w:r w:rsidR="002556F8">
        <w:rPr>
          <w:sz w:val="22"/>
          <w:szCs w:val="22"/>
        </w:rPr>
        <w:t xml:space="preserve">EMLS </w:t>
      </w:r>
      <w:r w:rsidR="005F30A5" w:rsidRPr="00450C3C">
        <w:rPr>
          <w:sz w:val="22"/>
          <w:szCs w:val="22"/>
        </w:rPr>
        <w:t xml:space="preserve">and volume of legal work called off from </w:t>
      </w:r>
      <w:r w:rsidR="005673F8" w:rsidRPr="00450C3C">
        <w:rPr>
          <w:sz w:val="22"/>
          <w:szCs w:val="22"/>
        </w:rPr>
        <w:t xml:space="preserve">the </w:t>
      </w:r>
      <w:r w:rsidR="005673F8" w:rsidRPr="006E674C">
        <w:rPr>
          <w:sz w:val="22"/>
          <w:szCs w:val="22"/>
        </w:rPr>
        <w:t>framework</w:t>
      </w:r>
      <w:r w:rsidR="00C92466" w:rsidRPr="006E674C">
        <w:rPr>
          <w:sz w:val="22"/>
          <w:szCs w:val="22"/>
        </w:rPr>
        <w:t>s</w:t>
      </w:r>
      <w:r w:rsidR="005673F8" w:rsidRPr="006E674C">
        <w:rPr>
          <w:sz w:val="22"/>
          <w:szCs w:val="22"/>
        </w:rPr>
        <w:t xml:space="preserve"> </w:t>
      </w:r>
      <w:r w:rsidR="00D772CA" w:rsidRPr="006E674C">
        <w:rPr>
          <w:sz w:val="22"/>
          <w:szCs w:val="22"/>
        </w:rPr>
        <w:t xml:space="preserve">the </w:t>
      </w:r>
      <w:r w:rsidR="002556F8" w:rsidRPr="006E674C">
        <w:rPr>
          <w:sz w:val="22"/>
          <w:szCs w:val="22"/>
        </w:rPr>
        <w:t>EMLS</w:t>
      </w:r>
      <w:r w:rsidR="00F75A16">
        <w:rPr>
          <w:sz w:val="22"/>
          <w:szCs w:val="22"/>
        </w:rPr>
        <w:t xml:space="preserve"> has increased exponentially</w:t>
      </w:r>
      <w:r w:rsidR="005673F8" w:rsidRPr="00450C3C">
        <w:rPr>
          <w:sz w:val="22"/>
          <w:szCs w:val="22"/>
        </w:rPr>
        <w:t xml:space="preserve"> </w:t>
      </w:r>
      <w:r w:rsidR="005F30A5" w:rsidRPr="00450C3C">
        <w:rPr>
          <w:sz w:val="22"/>
          <w:szCs w:val="22"/>
        </w:rPr>
        <w:t>over the years</w:t>
      </w:r>
      <w:r w:rsidR="007A4FA9" w:rsidRPr="00450C3C">
        <w:rPr>
          <w:sz w:val="22"/>
          <w:szCs w:val="22"/>
        </w:rPr>
        <w:t xml:space="preserve">, </w:t>
      </w:r>
      <w:r w:rsidR="004130BC" w:rsidRPr="00450C3C">
        <w:rPr>
          <w:sz w:val="22"/>
          <w:szCs w:val="22"/>
        </w:rPr>
        <w:t xml:space="preserve">it </w:t>
      </w:r>
      <w:r w:rsidR="00F9252E">
        <w:rPr>
          <w:sz w:val="22"/>
          <w:szCs w:val="22"/>
        </w:rPr>
        <w:t xml:space="preserve">was deemed </w:t>
      </w:r>
      <w:r w:rsidR="004130BC" w:rsidRPr="00450C3C">
        <w:rPr>
          <w:sz w:val="22"/>
          <w:szCs w:val="22"/>
        </w:rPr>
        <w:t xml:space="preserve">prudent to obtain </w:t>
      </w:r>
      <w:r w:rsidR="00883A64" w:rsidRPr="00450C3C">
        <w:rPr>
          <w:sz w:val="22"/>
          <w:szCs w:val="22"/>
        </w:rPr>
        <w:t xml:space="preserve">external </w:t>
      </w:r>
      <w:r w:rsidR="007A4FA9" w:rsidRPr="00450C3C">
        <w:rPr>
          <w:sz w:val="22"/>
          <w:szCs w:val="22"/>
        </w:rPr>
        <w:t xml:space="preserve">legal advice on </w:t>
      </w:r>
      <w:r w:rsidR="00F9252E">
        <w:rPr>
          <w:sz w:val="22"/>
          <w:szCs w:val="22"/>
        </w:rPr>
        <w:t xml:space="preserve">ensuring the </w:t>
      </w:r>
      <w:r w:rsidR="002556F8">
        <w:rPr>
          <w:sz w:val="22"/>
          <w:szCs w:val="22"/>
        </w:rPr>
        <w:t>EMLS</w:t>
      </w:r>
      <w:r w:rsidR="00EF5F47" w:rsidRPr="00450C3C">
        <w:rPr>
          <w:sz w:val="22"/>
          <w:szCs w:val="22"/>
        </w:rPr>
        <w:t xml:space="preserve">’s </w:t>
      </w:r>
      <w:r w:rsidR="002556F8">
        <w:rPr>
          <w:sz w:val="22"/>
          <w:szCs w:val="22"/>
        </w:rPr>
        <w:t xml:space="preserve">legal regime and </w:t>
      </w:r>
      <w:r w:rsidR="00EF5F47" w:rsidRPr="00450C3C">
        <w:rPr>
          <w:sz w:val="22"/>
          <w:szCs w:val="22"/>
        </w:rPr>
        <w:t>governance str</w:t>
      </w:r>
      <w:r w:rsidR="00A56E7B" w:rsidRPr="00450C3C">
        <w:rPr>
          <w:sz w:val="22"/>
          <w:szCs w:val="22"/>
        </w:rPr>
        <w:t>uctures</w:t>
      </w:r>
      <w:r w:rsidR="00F9252E">
        <w:rPr>
          <w:sz w:val="22"/>
          <w:szCs w:val="22"/>
        </w:rPr>
        <w:t xml:space="preserve"> were resilient </w:t>
      </w:r>
      <w:r w:rsidR="00A41611">
        <w:rPr>
          <w:sz w:val="22"/>
          <w:szCs w:val="22"/>
        </w:rPr>
        <w:t>for the future with suitable risk</w:t>
      </w:r>
      <w:r w:rsidR="009C2F00" w:rsidRPr="00450C3C">
        <w:rPr>
          <w:sz w:val="22"/>
          <w:szCs w:val="22"/>
        </w:rPr>
        <w:t xml:space="preserve"> management controls</w:t>
      </w:r>
      <w:r w:rsidR="00A41611">
        <w:rPr>
          <w:sz w:val="22"/>
          <w:szCs w:val="22"/>
        </w:rPr>
        <w:t xml:space="preserve"> to protect all involved in the consortium</w:t>
      </w:r>
      <w:r w:rsidR="009C2F00" w:rsidRPr="00450C3C">
        <w:rPr>
          <w:sz w:val="22"/>
          <w:szCs w:val="22"/>
        </w:rPr>
        <w:t xml:space="preserve">. </w:t>
      </w:r>
    </w:p>
    <w:p w14:paraId="48917E7A" w14:textId="77777777" w:rsidR="00AB7A12" w:rsidRDefault="00AB7A12" w:rsidP="008504A0">
      <w:pPr>
        <w:pStyle w:val="Default"/>
        <w:rPr>
          <w:sz w:val="22"/>
          <w:szCs w:val="22"/>
        </w:rPr>
      </w:pPr>
    </w:p>
    <w:p w14:paraId="4CC3A3EF" w14:textId="1B1F7A36" w:rsidR="003D6E48" w:rsidRPr="002C1C17" w:rsidRDefault="00702D3C" w:rsidP="008504A0">
      <w:pPr>
        <w:pStyle w:val="Default"/>
        <w:rPr>
          <w:b/>
          <w:bCs/>
          <w:sz w:val="22"/>
          <w:szCs w:val="22"/>
          <w:u w:val="single"/>
        </w:rPr>
      </w:pPr>
      <w:r>
        <w:rPr>
          <w:b/>
          <w:bCs/>
          <w:sz w:val="22"/>
          <w:szCs w:val="22"/>
          <w:u w:val="single"/>
        </w:rPr>
        <w:t xml:space="preserve">New </w:t>
      </w:r>
      <w:r w:rsidR="003D6E48" w:rsidRPr="002C1C17">
        <w:rPr>
          <w:b/>
          <w:bCs/>
          <w:sz w:val="22"/>
          <w:szCs w:val="22"/>
          <w:u w:val="single"/>
        </w:rPr>
        <w:t xml:space="preserve">Consortium Agreement </w:t>
      </w:r>
    </w:p>
    <w:p w14:paraId="0DB04C6F" w14:textId="77777777" w:rsidR="005357AD" w:rsidRDefault="005357AD" w:rsidP="008504A0">
      <w:pPr>
        <w:pStyle w:val="Default"/>
        <w:rPr>
          <w:sz w:val="22"/>
          <w:szCs w:val="22"/>
        </w:rPr>
      </w:pPr>
    </w:p>
    <w:p w14:paraId="67EA2006" w14:textId="0E63620B" w:rsidR="00EB1997" w:rsidRDefault="00AB7A12" w:rsidP="008504A0">
      <w:pPr>
        <w:pStyle w:val="Default"/>
        <w:rPr>
          <w:sz w:val="22"/>
          <w:szCs w:val="22"/>
        </w:rPr>
      </w:pPr>
      <w:r>
        <w:rPr>
          <w:sz w:val="22"/>
          <w:szCs w:val="22"/>
        </w:rPr>
        <w:t xml:space="preserve">5.5  </w:t>
      </w:r>
      <w:r w:rsidR="00826693" w:rsidRPr="00826693">
        <w:rPr>
          <w:sz w:val="22"/>
          <w:szCs w:val="22"/>
        </w:rPr>
        <w:t>Legal advice has confirmed that the EMLS’s status as a consortium, together with its management board and governance arrangements, should be formally documented through a contractually robust consortium agreement between all participating authorities, rather than relying on the more limited framework</w:t>
      </w:r>
      <w:r w:rsidR="001428FB">
        <w:rPr>
          <w:sz w:val="22"/>
          <w:szCs w:val="22"/>
        </w:rPr>
        <w:t xml:space="preserve"> access </w:t>
      </w:r>
      <w:r w:rsidR="00826693" w:rsidRPr="00826693">
        <w:rPr>
          <w:sz w:val="22"/>
          <w:szCs w:val="22"/>
        </w:rPr>
        <w:t>style MoU used in previous years.</w:t>
      </w:r>
    </w:p>
    <w:p w14:paraId="35730D87" w14:textId="15B503E2" w:rsidR="0074276B" w:rsidRDefault="0074276B" w:rsidP="008504A0">
      <w:pPr>
        <w:pStyle w:val="Default"/>
        <w:rPr>
          <w:sz w:val="22"/>
          <w:szCs w:val="22"/>
        </w:rPr>
      </w:pPr>
    </w:p>
    <w:p w14:paraId="6B059D3C" w14:textId="493EEFF3" w:rsidR="00A83244" w:rsidRDefault="00A83244" w:rsidP="00A83244">
      <w:pPr>
        <w:pStyle w:val="Default"/>
        <w:rPr>
          <w:sz w:val="22"/>
          <w:szCs w:val="22"/>
        </w:rPr>
      </w:pPr>
      <w:r>
        <w:rPr>
          <w:sz w:val="22"/>
          <w:szCs w:val="22"/>
        </w:rPr>
        <w:t>5.</w:t>
      </w:r>
      <w:r w:rsidR="002C1C17">
        <w:rPr>
          <w:sz w:val="22"/>
          <w:szCs w:val="22"/>
        </w:rPr>
        <w:t>6</w:t>
      </w:r>
      <w:r>
        <w:rPr>
          <w:sz w:val="22"/>
          <w:szCs w:val="22"/>
        </w:rPr>
        <w:tab/>
      </w:r>
      <w:r w:rsidRPr="00A83244">
        <w:rPr>
          <w:sz w:val="22"/>
          <w:szCs w:val="22"/>
        </w:rPr>
        <w:t>As a result of the legal review, a new consortium agreement has been commissioned and prepared by DAC Beachcroft. This agreement introduces the following key changes compared with previous arrangements:</w:t>
      </w:r>
    </w:p>
    <w:p w14:paraId="3E048C78" w14:textId="77777777" w:rsidR="000F593B" w:rsidRPr="00A83244" w:rsidRDefault="000F593B" w:rsidP="00A83244">
      <w:pPr>
        <w:pStyle w:val="Default"/>
        <w:rPr>
          <w:sz w:val="22"/>
          <w:szCs w:val="22"/>
        </w:rPr>
      </w:pPr>
    </w:p>
    <w:p w14:paraId="516DFFBB" w14:textId="7E73DBAF" w:rsidR="00A83244" w:rsidRPr="00A83244" w:rsidRDefault="00A83244" w:rsidP="00A83244">
      <w:pPr>
        <w:pStyle w:val="Default"/>
        <w:numPr>
          <w:ilvl w:val="0"/>
          <w:numId w:val="29"/>
        </w:numPr>
        <w:rPr>
          <w:sz w:val="22"/>
          <w:szCs w:val="22"/>
        </w:rPr>
      </w:pPr>
      <w:r w:rsidRPr="00A83244">
        <w:rPr>
          <w:b/>
          <w:bCs/>
          <w:sz w:val="22"/>
          <w:szCs w:val="22"/>
        </w:rPr>
        <w:t>Stronger Legal Basis</w:t>
      </w:r>
      <w:r w:rsidRPr="00A83244">
        <w:rPr>
          <w:sz w:val="22"/>
          <w:szCs w:val="22"/>
        </w:rPr>
        <w:t>: The consortium’s status, governance, and management board are now formally documented in a contractually robust agreement, replacing the more limited framework</w:t>
      </w:r>
      <w:r w:rsidR="001428FB">
        <w:rPr>
          <w:sz w:val="22"/>
          <w:szCs w:val="22"/>
        </w:rPr>
        <w:t xml:space="preserve"> </w:t>
      </w:r>
      <w:r w:rsidR="0055460D">
        <w:rPr>
          <w:sz w:val="22"/>
          <w:szCs w:val="22"/>
        </w:rPr>
        <w:t xml:space="preserve">access </w:t>
      </w:r>
      <w:r w:rsidRPr="00A83244">
        <w:rPr>
          <w:sz w:val="22"/>
          <w:szCs w:val="22"/>
        </w:rPr>
        <w:t>style MoU used in earlier years.</w:t>
      </w:r>
    </w:p>
    <w:p w14:paraId="03F8895F" w14:textId="5692D0A0" w:rsidR="00A83244" w:rsidRPr="00A83244" w:rsidRDefault="00A83244" w:rsidP="00A83244">
      <w:pPr>
        <w:pStyle w:val="Default"/>
        <w:numPr>
          <w:ilvl w:val="0"/>
          <w:numId w:val="29"/>
        </w:numPr>
        <w:rPr>
          <w:sz w:val="22"/>
          <w:szCs w:val="22"/>
        </w:rPr>
      </w:pPr>
      <w:r w:rsidRPr="00A83244">
        <w:rPr>
          <w:b/>
          <w:bCs/>
          <w:sz w:val="22"/>
          <w:szCs w:val="22"/>
        </w:rPr>
        <w:t>Host Authority</w:t>
      </w:r>
      <w:r w:rsidRPr="00A83244">
        <w:rPr>
          <w:sz w:val="22"/>
          <w:szCs w:val="22"/>
        </w:rPr>
        <w:t xml:space="preserve">: Responsibility for acting as host authority </w:t>
      </w:r>
      <w:r w:rsidR="00495A36">
        <w:rPr>
          <w:sz w:val="22"/>
          <w:szCs w:val="22"/>
        </w:rPr>
        <w:t>will</w:t>
      </w:r>
      <w:r w:rsidRPr="00A83244">
        <w:rPr>
          <w:sz w:val="22"/>
          <w:szCs w:val="22"/>
        </w:rPr>
        <w:t xml:space="preserve"> transfer from Nottingham</w:t>
      </w:r>
      <w:r w:rsidR="00B7556F">
        <w:rPr>
          <w:sz w:val="22"/>
          <w:szCs w:val="22"/>
        </w:rPr>
        <w:t>shire</w:t>
      </w:r>
      <w:r w:rsidRPr="00A83244">
        <w:rPr>
          <w:sz w:val="22"/>
          <w:szCs w:val="22"/>
        </w:rPr>
        <w:t xml:space="preserve"> County Council to </w:t>
      </w:r>
      <w:r w:rsidR="00495A36">
        <w:rPr>
          <w:sz w:val="22"/>
          <w:szCs w:val="22"/>
        </w:rPr>
        <w:t>West Northa</w:t>
      </w:r>
      <w:r w:rsidR="001428FB">
        <w:rPr>
          <w:sz w:val="22"/>
          <w:szCs w:val="22"/>
        </w:rPr>
        <w:t xml:space="preserve">mptonshire </w:t>
      </w:r>
      <w:r w:rsidRPr="00A83244">
        <w:rPr>
          <w:sz w:val="22"/>
          <w:szCs w:val="22"/>
        </w:rPr>
        <w:t>Council</w:t>
      </w:r>
      <w:r w:rsidR="00495A36">
        <w:rPr>
          <w:sz w:val="22"/>
          <w:szCs w:val="22"/>
        </w:rPr>
        <w:t xml:space="preserve"> (WNC)</w:t>
      </w:r>
      <w:r w:rsidRPr="00A83244">
        <w:rPr>
          <w:sz w:val="22"/>
          <w:szCs w:val="22"/>
        </w:rPr>
        <w:t>.</w:t>
      </w:r>
    </w:p>
    <w:p w14:paraId="70BAAC38" w14:textId="77777777" w:rsidR="00A83244" w:rsidRPr="00A83244" w:rsidRDefault="00A83244" w:rsidP="00A83244">
      <w:pPr>
        <w:pStyle w:val="Default"/>
        <w:numPr>
          <w:ilvl w:val="0"/>
          <w:numId w:val="29"/>
        </w:numPr>
        <w:rPr>
          <w:sz w:val="22"/>
          <w:szCs w:val="22"/>
        </w:rPr>
      </w:pPr>
      <w:r w:rsidRPr="00A83244">
        <w:rPr>
          <w:b/>
          <w:bCs/>
          <w:sz w:val="22"/>
          <w:szCs w:val="22"/>
        </w:rPr>
        <w:t>Governance Strengthening</w:t>
      </w:r>
      <w:r w:rsidRPr="00A83244">
        <w:rPr>
          <w:sz w:val="22"/>
          <w:szCs w:val="22"/>
        </w:rPr>
        <w:t>: The agreement reflects lessons learned from past practice, with provisions designed to address and strengthen areas of weakness identified during the review.</w:t>
      </w:r>
    </w:p>
    <w:p w14:paraId="1A66EC0E" w14:textId="446DCEB7" w:rsidR="00A83244" w:rsidRDefault="00A83244" w:rsidP="008504A0">
      <w:pPr>
        <w:pStyle w:val="Default"/>
        <w:rPr>
          <w:sz w:val="22"/>
          <w:szCs w:val="22"/>
        </w:rPr>
      </w:pPr>
    </w:p>
    <w:p w14:paraId="3EE5FE1C" w14:textId="77777777" w:rsidR="00275ED4" w:rsidRDefault="00275ED4" w:rsidP="00275ED4">
      <w:pPr>
        <w:pStyle w:val="Default"/>
        <w:rPr>
          <w:sz w:val="22"/>
          <w:szCs w:val="22"/>
        </w:rPr>
      </w:pPr>
      <w:r w:rsidRPr="00275ED4">
        <w:rPr>
          <w:sz w:val="22"/>
          <w:szCs w:val="22"/>
        </w:rPr>
        <w:t>The new agreement introduces the following formal arrangements:</w:t>
      </w:r>
    </w:p>
    <w:p w14:paraId="5FB75DC6" w14:textId="77777777" w:rsidR="00F86814" w:rsidRPr="00275ED4" w:rsidRDefault="00F86814" w:rsidP="00275ED4">
      <w:pPr>
        <w:pStyle w:val="Default"/>
        <w:rPr>
          <w:sz w:val="22"/>
          <w:szCs w:val="22"/>
        </w:rPr>
      </w:pPr>
    </w:p>
    <w:p w14:paraId="18523D42" w14:textId="251561F0" w:rsidR="00275ED4" w:rsidRPr="00275ED4" w:rsidRDefault="00275ED4" w:rsidP="00275ED4">
      <w:pPr>
        <w:pStyle w:val="Default"/>
        <w:numPr>
          <w:ilvl w:val="0"/>
          <w:numId w:val="30"/>
        </w:numPr>
        <w:rPr>
          <w:sz w:val="22"/>
          <w:szCs w:val="22"/>
        </w:rPr>
      </w:pPr>
      <w:r w:rsidRPr="00275ED4">
        <w:rPr>
          <w:b/>
          <w:bCs/>
          <w:sz w:val="22"/>
          <w:szCs w:val="22"/>
        </w:rPr>
        <w:t>Consortium Status</w:t>
      </w:r>
      <w:r w:rsidRPr="00275ED4">
        <w:rPr>
          <w:sz w:val="22"/>
          <w:szCs w:val="22"/>
        </w:rPr>
        <w:t>: It formally constitutes the EMLS as a consortiu</w:t>
      </w:r>
      <w:r w:rsidR="00F86814">
        <w:rPr>
          <w:sz w:val="22"/>
          <w:szCs w:val="22"/>
        </w:rPr>
        <w:t>m</w:t>
      </w:r>
      <w:r w:rsidRPr="00275ED4">
        <w:rPr>
          <w:sz w:val="22"/>
          <w:szCs w:val="22"/>
        </w:rPr>
        <w:t>.</w:t>
      </w:r>
    </w:p>
    <w:p w14:paraId="256D4D8F" w14:textId="77777777" w:rsidR="00924653" w:rsidRPr="002C1C17" w:rsidRDefault="00924653" w:rsidP="002C1C17">
      <w:pPr>
        <w:pStyle w:val="Default"/>
        <w:ind w:left="720"/>
        <w:rPr>
          <w:sz w:val="22"/>
          <w:szCs w:val="22"/>
        </w:rPr>
      </w:pPr>
    </w:p>
    <w:p w14:paraId="2604D296" w14:textId="55FA3402" w:rsidR="00275ED4" w:rsidRPr="00275ED4" w:rsidRDefault="00275ED4" w:rsidP="00275ED4">
      <w:pPr>
        <w:pStyle w:val="Default"/>
        <w:numPr>
          <w:ilvl w:val="0"/>
          <w:numId w:val="30"/>
        </w:numPr>
        <w:rPr>
          <w:sz w:val="22"/>
          <w:szCs w:val="22"/>
        </w:rPr>
      </w:pPr>
      <w:r w:rsidRPr="00275ED4">
        <w:rPr>
          <w:b/>
          <w:bCs/>
          <w:sz w:val="22"/>
          <w:szCs w:val="22"/>
        </w:rPr>
        <w:t>Board Authority</w:t>
      </w:r>
      <w:r w:rsidRPr="00275ED4">
        <w:rPr>
          <w:sz w:val="22"/>
          <w:szCs w:val="22"/>
        </w:rPr>
        <w:t xml:space="preserve">: It provides for the </w:t>
      </w:r>
      <w:r w:rsidR="00CD0386">
        <w:rPr>
          <w:sz w:val="22"/>
          <w:szCs w:val="22"/>
        </w:rPr>
        <w:t xml:space="preserve">set-up </w:t>
      </w:r>
      <w:r w:rsidRPr="00275ED4">
        <w:rPr>
          <w:sz w:val="22"/>
          <w:szCs w:val="22"/>
        </w:rPr>
        <w:t>of the Board and confirms its authority to procure and manage the new legal services framework on behalf of all member authorities.</w:t>
      </w:r>
    </w:p>
    <w:p w14:paraId="53C0F69A" w14:textId="77777777" w:rsidR="00924653" w:rsidRPr="002C1C17" w:rsidRDefault="00924653" w:rsidP="002C1C17">
      <w:pPr>
        <w:pStyle w:val="Default"/>
        <w:ind w:left="720"/>
        <w:rPr>
          <w:sz w:val="22"/>
          <w:szCs w:val="22"/>
        </w:rPr>
      </w:pPr>
    </w:p>
    <w:p w14:paraId="220F9485" w14:textId="1779B0E5" w:rsidR="00275ED4" w:rsidRPr="00275ED4" w:rsidRDefault="00275ED4" w:rsidP="00275ED4">
      <w:pPr>
        <w:pStyle w:val="Default"/>
        <w:numPr>
          <w:ilvl w:val="0"/>
          <w:numId w:val="30"/>
        </w:numPr>
        <w:rPr>
          <w:sz w:val="22"/>
          <w:szCs w:val="22"/>
        </w:rPr>
      </w:pPr>
      <w:r w:rsidRPr="00275ED4">
        <w:rPr>
          <w:b/>
          <w:bCs/>
          <w:sz w:val="22"/>
          <w:szCs w:val="22"/>
        </w:rPr>
        <w:t>Host Authority</w:t>
      </w:r>
      <w:r w:rsidRPr="00275ED4">
        <w:rPr>
          <w:sz w:val="22"/>
          <w:szCs w:val="22"/>
        </w:rPr>
        <w:t xml:space="preserve">: It records the basis on which the Board entrusts </w:t>
      </w:r>
      <w:r w:rsidR="008017E8">
        <w:rPr>
          <w:sz w:val="22"/>
          <w:szCs w:val="22"/>
        </w:rPr>
        <w:t xml:space="preserve">WNC </w:t>
      </w:r>
      <w:r w:rsidRPr="00275ED4">
        <w:rPr>
          <w:sz w:val="22"/>
          <w:szCs w:val="22"/>
        </w:rPr>
        <w:t>to act as the consortium’s lead authority (host), taking responsibility for signing the framework and undertaking ancillary matters on behalf of the members.</w:t>
      </w:r>
    </w:p>
    <w:p w14:paraId="0EFD271D" w14:textId="77777777" w:rsidR="00924653" w:rsidRPr="002C1C17" w:rsidRDefault="00924653" w:rsidP="002C1C17">
      <w:pPr>
        <w:pStyle w:val="Default"/>
        <w:ind w:left="720"/>
        <w:rPr>
          <w:sz w:val="22"/>
          <w:szCs w:val="22"/>
        </w:rPr>
      </w:pPr>
    </w:p>
    <w:p w14:paraId="4AC1657E" w14:textId="1F52DECC" w:rsidR="00275ED4" w:rsidRPr="00275ED4" w:rsidRDefault="00275ED4" w:rsidP="00275ED4">
      <w:pPr>
        <w:pStyle w:val="Default"/>
        <w:numPr>
          <w:ilvl w:val="0"/>
          <w:numId w:val="30"/>
        </w:numPr>
        <w:rPr>
          <w:sz w:val="22"/>
          <w:szCs w:val="22"/>
        </w:rPr>
      </w:pPr>
      <w:r w:rsidRPr="00275ED4">
        <w:rPr>
          <w:b/>
          <w:bCs/>
          <w:sz w:val="22"/>
          <w:szCs w:val="22"/>
        </w:rPr>
        <w:t>Support Services</w:t>
      </w:r>
      <w:r w:rsidRPr="00275ED4">
        <w:rPr>
          <w:sz w:val="22"/>
          <w:szCs w:val="22"/>
        </w:rPr>
        <w:t xml:space="preserve">: It requires </w:t>
      </w:r>
      <w:r w:rsidR="008017E8">
        <w:rPr>
          <w:sz w:val="22"/>
          <w:szCs w:val="22"/>
        </w:rPr>
        <w:t>WNC</w:t>
      </w:r>
      <w:r w:rsidRPr="00275ED4">
        <w:rPr>
          <w:sz w:val="22"/>
          <w:szCs w:val="22"/>
        </w:rPr>
        <w:t xml:space="preserve">, as host, to provide procurement and </w:t>
      </w:r>
      <w:r w:rsidR="00E569F0">
        <w:rPr>
          <w:sz w:val="22"/>
          <w:szCs w:val="22"/>
        </w:rPr>
        <w:t xml:space="preserve">consortium co-ordinator services </w:t>
      </w:r>
      <w:r w:rsidRPr="00275ED4">
        <w:rPr>
          <w:sz w:val="22"/>
          <w:szCs w:val="22"/>
        </w:rPr>
        <w:t>to the Board.</w:t>
      </w:r>
    </w:p>
    <w:p w14:paraId="33C774FE" w14:textId="77777777" w:rsidR="00924653" w:rsidRPr="002C1C17" w:rsidRDefault="00924653" w:rsidP="002C1C17">
      <w:pPr>
        <w:pStyle w:val="Default"/>
        <w:ind w:left="720"/>
        <w:rPr>
          <w:sz w:val="22"/>
          <w:szCs w:val="22"/>
        </w:rPr>
      </w:pPr>
    </w:p>
    <w:p w14:paraId="785F6EEF" w14:textId="685E0A35" w:rsidR="00275ED4" w:rsidRDefault="00275ED4" w:rsidP="00275ED4">
      <w:pPr>
        <w:pStyle w:val="Default"/>
        <w:numPr>
          <w:ilvl w:val="0"/>
          <w:numId w:val="30"/>
        </w:numPr>
        <w:rPr>
          <w:sz w:val="22"/>
          <w:szCs w:val="22"/>
        </w:rPr>
      </w:pPr>
      <w:r w:rsidRPr="00275ED4">
        <w:rPr>
          <w:b/>
          <w:bCs/>
          <w:sz w:val="22"/>
          <w:szCs w:val="22"/>
        </w:rPr>
        <w:t>Roles and Responsibilities</w:t>
      </w:r>
      <w:r w:rsidRPr="00275ED4">
        <w:rPr>
          <w:sz w:val="22"/>
          <w:szCs w:val="22"/>
        </w:rPr>
        <w:t xml:space="preserve">: It sets out the duties of EMLS members, including </w:t>
      </w:r>
      <w:r w:rsidR="008017E8">
        <w:rPr>
          <w:sz w:val="22"/>
          <w:szCs w:val="22"/>
        </w:rPr>
        <w:t>WNC</w:t>
      </w:r>
      <w:r w:rsidRPr="00275ED4">
        <w:rPr>
          <w:sz w:val="22"/>
          <w:szCs w:val="22"/>
        </w:rPr>
        <w:t xml:space="preserve"> in its host role, as well as the responsibilities of Board members.</w:t>
      </w:r>
    </w:p>
    <w:p w14:paraId="57EDBCD0" w14:textId="77777777" w:rsidR="00FD3376" w:rsidRDefault="00FD3376" w:rsidP="00FD3376">
      <w:pPr>
        <w:pStyle w:val="ListParagraph"/>
        <w:rPr>
          <w:sz w:val="22"/>
          <w:szCs w:val="22"/>
        </w:rPr>
      </w:pPr>
    </w:p>
    <w:p w14:paraId="22FCD114" w14:textId="77C563B4" w:rsidR="00FD3376" w:rsidRPr="00275ED4" w:rsidRDefault="00791E62" w:rsidP="00FD3376">
      <w:pPr>
        <w:pStyle w:val="Default"/>
        <w:rPr>
          <w:sz w:val="22"/>
          <w:szCs w:val="22"/>
        </w:rPr>
      </w:pPr>
      <w:r>
        <w:rPr>
          <w:sz w:val="22"/>
          <w:szCs w:val="22"/>
        </w:rPr>
        <w:t xml:space="preserve">On 29 June 2026 six </w:t>
      </w:r>
      <w:r w:rsidR="009A3B20">
        <w:rPr>
          <w:sz w:val="22"/>
          <w:szCs w:val="22"/>
        </w:rPr>
        <w:t>local authorities, all of which were previous participating members, entered into the Consortium Agreement.</w:t>
      </w:r>
    </w:p>
    <w:p w14:paraId="11B25A31" w14:textId="77777777" w:rsidR="00275ED4" w:rsidRDefault="00275ED4" w:rsidP="008504A0">
      <w:pPr>
        <w:pStyle w:val="Default"/>
        <w:rPr>
          <w:sz w:val="22"/>
          <w:szCs w:val="22"/>
        </w:rPr>
      </w:pPr>
    </w:p>
    <w:p w14:paraId="1F84BAC7" w14:textId="77777777" w:rsidR="0074276B" w:rsidRPr="002C1C17" w:rsidRDefault="0074276B" w:rsidP="008504A0">
      <w:pPr>
        <w:pStyle w:val="Default"/>
        <w:rPr>
          <w:b/>
          <w:bCs/>
          <w:sz w:val="22"/>
          <w:szCs w:val="22"/>
          <w:u w:val="single"/>
        </w:rPr>
      </w:pPr>
      <w:r w:rsidRPr="002C1C17">
        <w:rPr>
          <w:b/>
          <w:bCs/>
          <w:sz w:val="22"/>
          <w:szCs w:val="22"/>
          <w:u w:val="single"/>
        </w:rPr>
        <w:t>New Host Authority:</w:t>
      </w:r>
    </w:p>
    <w:p w14:paraId="6E7EBA19" w14:textId="77777777" w:rsidR="0074276B" w:rsidRDefault="0074276B" w:rsidP="008504A0">
      <w:pPr>
        <w:pStyle w:val="Default"/>
        <w:rPr>
          <w:sz w:val="22"/>
          <w:szCs w:val="22"/>
        </w:rPr>
      </w:pPr>
    </w:p>
    <w:p w14:paraId="2092D83A" w14:textId="2D222343" w:rsidR="00CB121F" w:rsidRPr="00450C3C" w:rsidRDefault="002C1C17" w:rsidP="008504A0">
      <w:pPr>
        <w:pStyle w:val="Default"/>
        <w:rPr>
          <w:sz w:val="22"/>
          <w:szCs w:val="22"/>
        </w:rPr>
      </w:pPr>
      <w:r>
        <w:rPr>
          <w:sz w:val="22"/>
          <w:szCs w:val="22"/>
        </w:rPr>
        <w:t xml:space="preserve">5.7 </w:t>
      </w:r>
      <w:r w:rsidR="001638C3" w:rsidRPr="001638C3">
        <w:rPr>
          <w:sz w:val="22"/>
          <w:szCs w:val="22"/>
        </w:rPr>
        <w:t xml:space="preserve">Under these new arrangements, </w:t>
      </w:r>
      <w:r w:rsidR="008017E8">
        <w:rPr>
          <w:sz w:val="22"/>
          <w:szCs w:val="22"/>
        </w:rPr>
        <w:t>WNC</w:t>
      </w:r>
      <w:r w:rsidR="001638C3" w:rsidRPr="001638C3">
        <w:rPr>
          <w:sz w:val="22"/>
          <w:szCs w:val="22"/>
        </w:rPr>
        <w:t xml:space="preserve"> has agreed to assume the role of host authority, taking over from Nottingham</w:t>
      </w:r>
      <w:r w:rsidR="00090494">
        <w:rPr>
          <w:sz w:val="22"/>
          <w:szCs w:val="22"/>
        </w:rPr>
        <w:t>shire</w:t>
      </w:r>
      <w:r w:rsidR="001638C3" w:rsidRPr="001638C3">
        <w:rPr>
          <w:sz w:val="22"/>
          <w:szCs w:val="22"/>
        </w:rPr>
        <w:t xml:space="preserve"> County Council</w:t>
      </w:r>
      <w:r w:rsidR="0074276B">
        <w:rPr>
          <w:sz w:val="22"/>
          <w:szCs w:val="22"/>
        </w:rPr>
        <w:t xml:space="preserve"> in readiness to procure the new framework</w:t>
      </w:r>
      <w:r w:rsidR="001638C3" w:rsidRPr="001638C3">
        <w:rPr>
          <w:sz w:val="22"/>
          <w:szCs w:val="22"/>
        </w:rPr>
        <w:t>.</w:t>
      </w:r>
      <w:r w:rsidR="0074276B">
        <w:rPr>
          <w:sz w:val="22"/>
          <w:szCs w:val="22"/>
        </w:rPr>
        <w:t xml:space="preserve">  </w:t>
      </w:r>
    </w:p>
    <w:p w14:paraId="4CD3D0E6" w14:textId="77777777" w:rsidR="00EB1997" w:rsidRDefault="00EB1997" w:rsidP="008504A0">
      <w:pPr>
        <w:pStyle w:val="Default"/>
        <w:rPr>
          <w:sz w:val="22"/>
          <w:szCs w:val="22"/>
        </w:rPr>
      </w:pPr>
    </w:p>
    <w:p w14:paraId="5241E0C9" w14:textId="77777777" w:rsidR="00DB2CC5" w:rsidRDefault="00DB2CC5" w:rsidP="008504A0">
      <w:pPr>
        <w:pStyle w:val="Default"/>
        <w:rPr>
          <w:b/>
          <w:bCs/>
          <w:sz w:val="22"/>
          <w:szCs w:val="22"/>
          <w:u w:val="single"/>
        </w:rPr>
      </w:pPr>
    </w:p>
    <w:p w14:paraId="047C8ADF" w14:textId="0CCDE7CA" w:rsidR="00A64D2E" w:rsidRPr="002C1C17" w:rsidRDefault="00A64D2E" w:rsidP="008504A0">
      <w:pPr>
        <w:pStyle w:val="Default"/>
        <w:rPr>
          <w:b/>
          <w:bCs/>
          <w:sz w:val="22"/>
          <w:szCs w:val="22"/>
          <w:u w:val="single"/>
        </w:rPr>
      </w:pPr>
      <w:r w:rsidRPr="002C1C17">
        <w:rPr>
          <w:b/>
          <w:bCs/>
          <w:sz w:val="22"/>
          <w:szCs w:val="22"/>
          <w:u w:val="single"/>
        </w:rPr>
        <w:t xml:space="preserve">Risk Management </w:t>
      </w:r>
    </w:p>
    <w:p w14:paraId="6DC4C03D" w14:textId="77777777" w:rsidR="00A64D2E" w:rsidRDefault="00A64D2E" w:rsidP="008504A0">
      <w:pPr>
        <w:pStyle w:val="Default"/>
        <w:rPr>
          <w:sz w:val="22"/>
          <w:szCs w:val="22"/>
        </w:rPr>
      </w:pPr>
    </w:p>
    <w:p w14:paraId="0B171184" w14:textId="2295B7B6" w:rsidR="00E87AE1" w:rsidRDefault="00AB7A12" w:rsidP="008504A0">
      <w:pPr>
        <w:pStyle w:val="Default"/>
        <w:rPr>
          <w:sz w:val="22"/>
          <w:szCs w:val="22"/>
        </w:rPr>
      </w:pPr>
      <w:r>
        <w:rPr>
          <w:sz w:val="22"/>
          <w:szCs w:val="22"/>
        </w:rPr>
        <w:t xml:space="preserve">5.8  </w:t>
      </w:r>
      <w:r w:rsidR="009B3821" w:rsidRPr="00450C3C">
        <w:rPr>
          <w:sz w:val="22"/>
          <w:szCs w:val="22"/>
        </w:rPr>
        <w:t xml:space="preserve">As a central aspect of the strengthened risk management provisions </w:t>
      </w:r>
      <w:r w:rsidR="00CF2446" w:rsidRPr="00450C3C">
        <w:rPr>
          <w:sz w:val="22"/>
          <w:szCs w:val="22"/>
        </w:rPr>
        <w:t xml:space="preserve">in the </w:t>
      </w:r>
      <w:r>
        <w:rPr>
          <w:sz w:val="22"/>
          <w:szCs w:val="22"/>
        </w:rPr>
        <w:t xml:space="preserve">new </w:t>
      </w:r>
      <w:r w:rsidR="00CF2446" w:rsidRPr="00450C3C">
        <w:rPr>
          <w:sz w:val="22"/>
          <w:szCs w:val="22"/>
        </w:rPr>
        <w:t xml:space="preserve">agreement, it contains </w:t>
      </w:r>
      <w:r w:rsidR="001B02EF" w:rsidRPr="00450C3C">
        <w:rPr>
          <w:sz w:val="22"/>
          <w:szCs w:val="22"/>
        </w:rPr>
        <w:t xml:space="preserve">a carefully balanced </w:t>
      </w:r>
      <w:r w:rsidR="00E87AE1" w:rsidRPr="00450C3C">
        <w:rPr>
          <w:sz w:val="22"/>
          <w:szCs w:val="22"/>
        </w:rPr>
        <w:t xml:space="preserve">definition and sharing of risks and responsibilities between the consortium members, the Board members </w:t>
      </w:r>
      <w:r w:rsidR="003B35FF">
        <w:rPr>
          <w:sz w:val="22"/>
          <w:szCs w:val="22"/>
        </w:rPr>
        <w:t>as managers of</w:t>
      </w:r>
      <w:r w:rsidR="00E87AE1" w:rsidRPr="00450C3C">
        <w:rPr>
          <w:sz w:val="22"/>
          <w:szCs w:val="22"/>
        </w:rPr>
        <w:t xml:space="preserve"> the consortium’s affairs and </w:t>
      </w:r>
      <w:r w:rsidR="008017E8">
        <w:rPr>
          <w:sz w:val="22"/>
          <w:szCs w:val="22"/>
        </w:rPr>
        <w:t>WNC</w:t>
      </w:r>
      <w:r w:rsidR="00E87AE1" w:rsidRPr="00450C3C">
        <w:rPr>
          <w:sz w:val="22"/>
          <w:szCs w:val="22"/>
        </w:rPr>
        <w:t xml:space="preserve"> as the host</w:t>
      </w:r>
      <w:r w:rsidR="00632319">
        <w:rPr>
          <w:sz w:val="22"/>
          <w:szCs w:val="22"/>
        </w:rPr>
        <w:t xml:space="preserve"> that are</w:t>
      </w:r>
      <w:r w:rsidR="00E87AE1" w:rsidRPr="00450C3C">
        <w:rPr>
          <w:sz w:val="22"/>
          <w:szCs w:val="22"/>
        </w:rPr>
        <w:t xml:space="preserve"> </w:t>
      </w:r>
      <w:r w:rsidR="00757484">
        <w:rPr>
          <w:sz w:val="22"/>
          <w:szCs w:val="22"/>
        </w:rPr>
        <w:t>req</w:t>
      </w:r>
      <w:r w:rsidR="00E87AE1" w:rsidRPr="00450C3C">
        <w:rPr>
          <w:sz w:val="22"/>
          <w:szCs w:val="22"/>
        </w:rPr>
        <w:t xml:space="preserve">uired to perform specified functions on behalf of the </w:t>
      </w:r>
      <w:r w:rsidR="00D6297B">
        <w:rPr>
          <w:sz w:val="22"/>
          <w:szCs w:val="22"/>
        </w:rPr>
        <w:t>B</w:t>
      </w:r>
      <w:r w:rsidR="00E87AE1" w:rsidRPr="00450C3C">
        <w:rPr>
          <w:sz w:val="22"/>
          <w:szCs w:val="22"/>
        </w:rPr>
        <w:t xml:space="preserve">oard and wider membership. </w:t>
      </w:r>
    </w:p>
    <w:p w14:paraId="562871E3" w14:textId="77777777" w:rsidR="00032ABD" w:rsidRDefault="00032ABD" w:rsidP="008504A0">
      <w:pPr>
        <w:pStyle w:val="Default"/>
        <w:rPr>
          <w:sz w:val="22"/>
          <w:szCs w:val="22"/>
        </w:rPr>
      </w:pPr>
    </w:p>
    <w:p w14:paraId="10CB44D8" w14:textId="39F71717" w:rsidR="00632319" w:rsidRPr="005932CC" w:rsidRDefault="00632319" w:rsidP="008504A0">
      <w:pPr>
        <w:pStyle w:val="Default"/>
        <w:rPr>
          <w:b/>
          <w:bCs/>
          <w:sz w:val="22"/>
          <w:szCs w:val="22"/>
          <w:u w:val="single"/>
        </w:rPr>
      </w:pPr>
      <w:r w:rsidRPr="005932CC">
        <w:rPr>
          <w:b/>
          <w:bCs/>
          <w:sz w:val="22"/>
          <w:szCs w:val="22"/>
          <w:u w:val="single"/>
        </w:rPr>
        <w:t xml:space="preserve">Procurement </w:t>
      </w:r>
    </w:p>
    <w:p w14:paraId="4F3F652B" w14:textId="77777777" w:rsidR="00632319" w:rsidRPr="005932CC" w:rsidRDefault="00632319" w:rsidP="008504A0">
      <w:pPr>
        <w:pStyle w:val="Default"/>
        <w:rPr>
          <w:sz w:val="22"/>
          <w:szCs w:val="22"/>
        </w:rPr>
      </w:pPr>
    </w:p>
    <w:p w14:paraId="5A7387C7" w14:textId="35420E6E" w:rsidR="00DE7D02" w:rsidRPr="005932CC" w:rsidRDefault="00032ABD" w:rsidP="008504A0">
      <w:pPr>
        <w:pStyle w:val="Default"/>
        <w:rPr>
          <w:sz w:val="22"/>
          <w:szCs w:val="22"/>
        </w:rPr>
      </w:pPr>
      <w:r w:rsidRPr="005932CC">
        <w:rPr>
          <w:sz w:val="22"/>
          <w:szCs w:val="22"/>
        </w:rPr>
        <w:t xml:space="preserve">5.9  </w:t>
      </w:r>
      <w:r w:rsidR="009C6835" w:rsidRPr="005932CC">
        <w:rPr>
          <w:sz w:val="22"/>
          <w:szCs w:val="22"/>
        </w:rPr>
        <w:t xml:space="preserve">The starting point is that </w:t>
      </w:r>
      <w:r w:rsidR="00610239" w:rsidRPr="005932CC">
        <w:rPr>
          <w:sz w:val="22"/>
          <w:szCs w:val="22"/>
        </w:rPr>
        <w:t xml:space="preserve">by entering into </w:t>
      </w:r>
      <w:r w:rsidR="009C6835" w:rsidRPr="005932CC">
        <w:rPr>
          <w:sz w:val="22"/>
          <w:szCs w:val="22"/>
        </w:rPr>
        <w:t>t</w:t>
      </w:r>
      <w:r w:rsidR="00E67498" w:rsidRPr="005932CC">
        <w:rPr>
          <w:sz w:val="22"/>
          <w:szCs w:val="22"/>
        </w:rPr>
        <w:t xml:space="preserve">he agreement </w:t>
      </w:r>
      <w:r w:rsidR="005932CC">
        <w:rPr>
          <w:sz w:val="22"/>
          <w:szCs w:val="22"/>
        </w:rPr>
        <w:t xml:space="preserve">of adherence to the Consortium Agreement, </w:t>
      </w:r>
      <w:r w:rsidR="00610239" w:rsidRPr="005932CC">
        <w:rPr>
          <w:sz w:val="22"/>
          <w:szCs w:val="22"/>
        </w:rPr>
        <w:t xml:space="preserve">participating authorities accept </w:t>
      </w:r>
      <w:r w:rsidR="00E67498" w:rsidRPr="005932CC">
        <w:rPr>
          <w:sz w:val="22"/>
          <w:szCs w:val="22"/>
        </w:rPr>
        <w:t>that t</w:t>
      </w:r>
      <w:r w:rsidR="009C6835" w:rsidRPr="005932CC">
        <w:rPr>
          <w:sz w:val="22"/>
          <w:szCs w:val="22"/>
        </w:rPr>
        <w:t xml:space="preserve">he procurement of the framework is done as a joint procurement on behalf of all authorities that sign up as consortium members.  As a result, while the </w:t>
      </w:r>
      <w:r w:rsidR="00205C44" w:rsidRPr="005932CC">
        <w:rPr>
          <w:sz w:val="22"/>
          <w:szCs w:val="22"/>
        </w:rPr>
        <w:t xml:space="preserve">agreement provides for </w:t>
      </w:r>
      <w:r w:rsidR="00632319" w:rsidRPr="005932CC">
        <w:rPr>
          <w:sz w:val="22"/>
          <w:szCs w:val="22"/>
        </w:rPr>
        <w:t>WNC</w:t>
      </w:r>
      <w:r w:rsidR="004C565F" w:rsidRPr="005932CC">
        <w:rPr>
          <w:sz w:val="22"/>
          <w:szCs w:val="22"/>
        </w:rPr>
        <w:t xml:space="preserve"> (</w:t>
      </w:r>
      <w:r w:rsidR="00E01381" w:rsidRPr="005932CC">
        <w:rPr>
          <w:sz w:val="22"/>
          <w:szCs w:val="22"/>
        </w:rPr>
        <w:t>as host</w:t>
      </w:r>
      <w:r w:rsidR="004C565F" w:rsidRPr="005932CC">
        <w:rPr>
          <w:sz w:val="22"/>
          <w:szCs w:val="22"/>
        </w:rPr>
        <w:t>)</w:t>
      </w:r>
      <w:r w:rsidR="00205C44" w:rsidRPr="005932CC">
        <w:rPr>
          <w:sz w:val="22"/>
          <w:szCs w:val="22"/>
        </w:rPr>
        <w:t xml:space="preserve"> to carry out the </w:t>
      </w:r>
      <w:r w:rsidR="009C6835" w:rsidRPr="005932CC">
        <w:rPr>
          <w:sz w:val="22"/>
          <w:szCs w:val="22"/>
        </w:rPr>
        <w:t xml:space="preserve">procurement </w:t>
      </w:r>
      <w:r w:rsidR="00205C44" w:rsidRPr="005932CC">
        <w:rPr>
          <w:sz w:val="22"/>
          <w:szCs w:val="22"/>
        </w:rPr>
        <w:t xml:space="preserve">under the direction of the Board, as the Board acts on behalf of all </w:t>
      </w:r>
      <w:r w:rsidR="003D367F" w:rsidRPr="005932CC">
        <w:rPr>
          <w:sz w:val="22"/>
          <w:szCs w:val="22"/>
        </w:rPr>
        <w:t xml:space="preserve">consortium </w:t>
      </w:r>
      <w:r w:rsidR="00205C44" w:rsidRPr="005932CC">
        <w:rPr>
          <w:sz w:val="22"/>
          <w:szCs w:val="22"/>
        </w:rPr>
        <w:t xml:space="preserve">members, </w:t>
      </w:r>
      <w:r w:rsidR="00DE7D02" w:rsidRPr="005932CC">
        <w:rPr>
          <w:sz w:val="22"/>
          <w:szCs w:val="22"/>
        </w:rPr>
        <w:t xml:space="preserve">the full membership remains equally responsible in the unlikely event of </w:t>
      </w:r>
      <w:r w:rsidR="009D2B68" w:rsidRPr="005932CC">
        <w:rPr>
          <w:sz w:val="22"/>
          <w:szCs w:val="22"/>
        </w:rPr>
        <w:t xml:space="preserve">any liability being incurred </w:t>
      </w:r>
      <w:r w:rsidR="00E071AC" w:rsidRPr="005932CC">
        <w:rPr>
          <w:sz w:val="22"/>
          <w:szCs w:val="22"/>
        </w:rPr>
        <w:t>in</w:t>
      </w:r>
      <w:r w:rsidR="009D2B68" w:rsidRPr="005932CC">
        <w:rPr>
          <w:sz w:val="22"/>
          <w:szCs w:val="22"/>
        </w:rPr>
        <w:t xml:space="preserve"> the procurement</w:t>
      </w:r>
      <w:r w:rsidR="009D54AF" w:rsidRPr="005932CC">
        <w:rPr>
          <w:sz w:val="22"/>
          <w:szCs w:val="22"/>
        </w:rPr>
        <w:t xml:space="preserve"> or management of the framework.  </w:t>
      </w:r>
      <w:r w:rsidR="004F2438" w:rsidRPr="005932CC">
        <w:rPr>
          <w:sz w:val="22"/>
          <w:szCs w:val="22"/>
        </w:rPr>
        <w:t xml:space="preserve">The agreement </w:t>
      </w:r>
      <w:r w:rsidR="00B9020C" w:rsidRPr="005932CC">
        <w:rPr>
          <w:sz w:val="22"/>
          <w:szCs w:val="22"/>
        </w:rPr>
        <w:t xml:space="preserve">therefore </w:t>
      </w:r>
      <w:r w:rsidR="004F2438" w:rsidRPr="005932CC">
        <w:rPr>
          <w:sz w:val="22"/>
          <w:szCs w:val="22"/>
        </w:rPr>
        <w:t xml:space="preserve">provides for liability for any loss incurred </w:t>
      </w:r>
      <w:r w:rsidR="00B9020C" w:rsidRPr="005932CC">
        <w:rPr>
          <w:sz w:val="22"/>
          <w:szCs w:val="22"/>
        </w:rPr>
        <w:t xml:space="preserve">to </w:t>
      </w:r>
      <w:r w:rsidR="004F2438" w:rsidRPr="005932CC">
        <w:rPr>
          <w:sz w:val="22"/>
          <w:szCs w:val="22"/>
        </w:rPr>
        <w:t xml:space="preserve">be </w:t>
      </w:r>
      <w:r w:rsidR="006C7ACF" w:rsidRPr="005932CC">
        <w:rPr>
          <w:sz w:val="22"/>
          <w:szCs w:val="22"/>
        </w:rPr>
        <w:t xml:space="preserve">shared </w:t>
      </w:r>
      <w:r w:rsidR="004F2438" w:rsidRPr="005932CC">
        <w:rPr>
          <w:sz w:val="22"/>
          <w:szCs w:val="22"/>
        </w:rPr>
        <w:t>equally</w:t>
      </w:r>
      <w:r w:rsidR="0062612E" w:rsidRPr="005932CC">
        <w:rPr>
          <w:sz w:val="22"/>
          <w:szCs w:val="22"/>
        </w:rPr>
        <w:t xml:space="preserve"> by all consortium members</w:t>
      </w:r>
      <w:r w:rsidR="00DD6C0B" w:rsidRPr="005932CC">
        <w:rPr>
          <w:sz w:val="22"/>
          <w:szCs w:val="22"/>
        </w:rPr>
        <w:t>,</w:t>
      </w:r>
      <w:r w:rsidR="00ED49F3" w:rsidRPr="005932CC">
        <w:rPr>
          <w:sz w:val="22"/>
          <w:szCs w:val="22"/>
        </w:rPr>
        <w:t xml:space="preserve"> barring any default of duty by the Board members or the host authority</w:t>
      </w:r>
      <w:r w:rsidR="0062612E" w:rsidRPr="005932CC">
        <w:rPr>
          <w:sz w:val="22"/>
          <w:szCs w:val="22"/>
        </w:rPr>
        <w:t xml:space="preserve">.  </w:t>
      </w:r>
      <w:r w:rsidR="00521698" w:rsidRPr="005932CC">
        <w:rPr>
          <w:sz w:val="22"/>
          <w:szCs w:val="22"/>
        </w:rPr>
        <w:t>M</w:t>
      </w:r>
      <w:r w:rsidR="0062612E" w:rsidRPr="005932CC">
        <w:rPr>
          <w:sz w:val="22"/>
          <w:szCs w:val="22"/>
        </w:rPr>
        <w:t xml:space="preserve">embers </w:t>
      </w:r>
      <w:r w:rsidR="00D12445" w:rsidRPr="005932CC">
        <w:rPr>
          <w:sz w:val="22"/>
          <w:szCs w:val="22"/>
        </w:rPr>
        <w:t xml:space="preserve">will be </w:t>
      </w:r>
      <w:r w:rsidR="006C7ACF" w:rsidRPr="005932CC">
        <w:rPr>
          <w:sz w:val="22"/>
          <w:szCs w:val="22"/>
        </w:rPr>
        <w:t xml:space="preserve">required to </w:t>
      </w:r>
      <w:r w:rsidR="0062612E" w:rsidRPr="005932CC">
        <w:rPr>
          <w:sz w:val="22"/>
          <w:szCs w:val="22"/>
        </w:rPr>
        <w:t>maintain the usual insurances that would cover off such risk</w:t>
      </w:r>
      <w:r w:rsidR="007969AF" w:rsidRPr="005932CC">
        <w:rPr>
          <w:sz w:val="22"/>
          <w:szCs w:val="22"/>
        </w:rPr>
        <w:t>s</w:t>
      </w:r>
      <w:r w:rsidR="0062612E" w:rsidRPr="005932CC">
        <w:rPr>
          <w:sz w:val="22"/>
          <w:szCs w:val="22"/>
        </w:rPr>
        <w:t xml:space="preserve"> in relation to a procurement </w:t>
      </w:r>
      <w:r w:rsidR="00C2203A" w:rsidRPr="005932CC">
        <w:rPr>
          <w:sz w:val="22"/>
          <w:szCs w:val="22"/>
        </w:rPr>
        <w:t xml:space="preserve">carried out for them by a third party </w:t>
      </w:r>
      <w:r w:rsidR="0062612E" w:rsidRPr="005932CC">
        <w:rPr>
          <w:sz w:val="22"/>
          <w:szCs w:val="22"/>
        </w:rPr>
        <w:t>in the same way as they w</w:t>
      </w:r>
      <w:r w:rsidR="00C2203A" w:rsidRPr="005932CC">
        <w:rPr>
          <w:sz w:val="22"/>
          <w:szCs w:val="22"/>
        </w:rPr>
        <w:t>ould usually be covered if they were themselves conducting a procurement</w:t>
      </w:r>
      <w:r w:rsidR="00EC38A7" w:rsidRPr="005932CC">
        <w:rPr>
          <w:sz w:val="22"/>
          <w:szCs w:val="22"/>
        </w:rPr>
        <w:t>.</w:t>
      </w:r>
      <w:r w:rsidR="0081792B" w:rsidRPr="005932CC">
        <w:rPr>
          <w:sz w:val="22"/>
          <w:szCs w:val="22"/>
        </w:rPr>
        <w:t xml:space="preserve">  The requirement for insurances will have been in place for previous EMLS </w:t>
      </w:r>
      <w:r w:rsidR="00B46A38" w:rsidRPr="005932CC">
        <w:rPr>
          <w:sz w:val="22"/>
          <w:szCs w:val="22"/>
        </w:rPr>
        <w:t>frameworks,</w:t>
      </w:r>
      <w:r w:rsidR="00C2203A" w:rsidRPr="005932CC">
        <w:rPr>
          <w:sz w:val="22"/>
          <w:szCs w:val="22"/>
        </w:rPr>
        <w:t xml:space="preserve"> </w:t>
      </w:r>
      <w:r w:rsidR="00400033" w:rsidRPr="005932CC">
        <w:rPr>
          <w:sz w:val="22"/>
          <w:szCs w:val="22"/>
        </w:rPr>
        <w:t xml:space="preserve">and this is not a new requirement.  Consortium members will be required to ensure these insurances remain in place. </w:t>
      </w:r>
    </w:p>
    <w:p w14:paraId="7A508AFA" w14:textId="77777777" w:rsidR="00032ABD" w:rsidRPr="005932CC" w:rsidRDefault="00032ABD" w:rsidP="008504A0">
      <w:pPr>
        <w:pStyle w:val="Default"/>
        <w:rPr>
          <w:sz w:val="22"/>
          <w:szCs w:val="22"/>
        </w:rPr>
      </w:pPr>
    </w:p>
    <w:p w14:paraId="71415EB6" w14:textId="173E6E3A" w:rsidR="00892EA3" w:rsidRPr="005932CC" w:rsidRDefault="00032ABD" w:rsidP="008504A0">
      <w:pPr>
        <w:pStyle w:val="Default"/>
        <w:rPr>
          <w:sz w:val="22"/>
          <w:szCs w:val="22"/>
        </w:rPr>
      </w:pPr>
      <w:r w:rsidRPr="005932CC">
        <w:rPr>
          <w:sz w:val="22"/>
          <w:szCs w:val="22"/>
        </w:rPr>
        <w:t xml:space="preserve">5.10  </w:t>
      </w:r>
      <w:r w:rsidR="00892EA3" w:rsidRPr="005932CC">
        <w:rPr>
          <w:sz w:val="22"/>
          <w:szCs w:val="22"/>
        </w:rPr>
        <w:t xml:space="preserve">Where </w:t>
      </w:r>
      <w:r w:rsidR="00257C1B" w:rsidRPr="005932CC">
        <w:rPr>
          <w:sz w:val="22"/>
          <w:szCs w:val="22"/>
        </w:rPr>
        <w:t xml:space="preserve">an individual EMLS </w:t>
      </w:r>
      <w:r w:rsidR="00E334DD" w:rsidRPr="005932CC">
        <w:rPr>
          <w:sz w:val="22"/>
          <w:szCs w:val="22"/>
        </w:rPr>
        <w:t>m</w:t>
      </w:r>
      <w:r w:rsidR="00892EA3" w:rsidRPr="005932CC">
        <w:rPr>
          <w:sz w:val="22"/>
          <w:szCs w:val="22"/>
        </w:rPr>
        <w:t>ember</w:t>
      </w:r>
      <w:r w:rsidR="00257C1B" w:rsidRPr="005932CC">
        <w:rPr>
          <w:sz w:val="22"/>
          <w:szCs w:val="22"/>
        </w:rPr>
        <w:t xml:space="preserve"> </w:t>
      </w:r>
      <w:r w:rsidR="00090494" w:rsidRPr="005932CC">
        <w:rPr>
          <w:sz w:val="22"/>
          <w:szCs w:val="22"/>
        </w:rPr>
        <w:t xml:space="preserve">makes </w:t>
      </w:r>
      <w:r w:rsidR="00892EA3" w:rsidRPr="005932CC">
        <w:rPr>
          <w:sz w:val="22"/>
          <w:szCs w:val="22"/>
        </w:rPr>
        <w:t xml:space="preserve">call-offs of legal services from the framework, the </w:t>
      </w:r>
      <w:r w:rsidR="00257C1B" w:rsidRPr="005932CC">
        <w:rPr>
          <w:sz w:val="22"/>
          <w:szCs w:val="22"/>
        </w:rPr>
        <w:t xml:space="preserve">Member is </w:t>
      </w:r>
      <w:r w:rsidR="00731E06" w:rsidRPr="005932CC">
        <w:rPr>
          <w:sz w:val="22"/>
          <w:szCs w:val="22"/>
        </w:rPr>
        <w:t>solely</w:t>
      </w:r>
      <w:r w:rsidR="00257C1B" w:rsidRPr="005932CC">
        <w:rPr>
          <w:sz w:val="22"/>
          <w:szCs w:val="22"/>
        </w:rPr>
        <w:t xml:space="preserve"> responsible for any loss it </w:t>
      </w:r>
      <w:r w:rsidR="006C2304" w:rsidRPr="005932CC">
        <w:rPr>
          <w:sz w:val="22"/>
          <w:szCs w:val="22"/>
        </w:rPr>
        <w:t xml:space="preserve">may </w:t>
      </w:r>
      <w:r w:rsidR="00731E06" w:rsidRPr="005932CC">
        <w:rPr>
          <w:sz w:val="22"/>
          <w:szCs w:val="22"/>
        </w:rPr>
        <w:t xml:space="preserve">cause if it does not use the framework correctly and </w:t>
      </w:r>
      <w:r w:rsidR="00A727DB" w:rsidRPr="005932CC">
        <w:rPr>
          <w:sz w:val="22"/>
          <w:szCs w:val="22"/>
        </w:rPr>
        <w:t>will undertake to indemnify the other EMLS Members against any such loss</w:t>
      </w:r>
      <w:r w:rsidR="00E334DD" w:rsidRPr="005932CC">
        <w:rPr>
          <w:sz w:val="22"/>
          <w:szCs w:val="22"/>
        </w:rPr>
        <w:t>.</w:t>
      </w:r>
      <w:r w:rsidR="00A727DB" w:rsidRPr="005932CC">
        <w:rPr>
          <w:sz w:val="22"/>
          <w:szCs w:val="22"/>
        </w:rPr>
        <w:t xml:space="preserve"> </w:t>
      </w:r>
    </w:p>
    <w:p w14:paraId="37A03379" w14:textId="77777777" w:rsidR="00FB410A" w:rsidRPr="005932CC" w:rsidRDefault="00FB410A" w:rsidP="008504A0">
      <w:pPr>
        <w:pStyle w:val="Default"/>
        <w:rPr>
          <w:sz w:val="22"/>
          <w:szCs w:val="22"/>
        </w:rPr>
      </w:pPr>
    </w:p>
    <w:p w14:paraId="18805F66" w14:textId="12B0E911" w:rsidR="00450C9F" w:rsidRPr="005932CC" w:rsidRDefault="00450C9F" w:rsidP="008504A0">
      <w:pPr>
        <w:pStyle w:val="Default"/>
        <w:rPr>
          <w:b/>
          <w:bCs/>
          <w:sz w:val="22"/>
          <w:szCs w:val="22"/>
          <w:u w:val="single"/>
        </w:rPr>
      </w:pPr>
      <w:r w:rsidRPr="005932CC">
        <w:rPr>
          <w:b/>
          <w:bCs/>
          <w:sz w:val="22"/>
          <w:szCs w:val="22"/>
          <w:u w:val="single"/>
        </w:rPr>
        <w:t>Indemnity for Members</w:t>
      </w:r>
    </w:p>
    <w:p w14:paraId="4D0CB353" w14:textId="77777777" w:rsidR="00450C9F" w:rsidRPr="000822A4" w:rsidRDefault="00450C9F" w:rsidP="008504A0">
      <w:pPr>
        <w:pStyle w:val="Default"/>
        <w:rPr>
          <w:sz w:val="22"/>
          <w:szCs w:val="22"/>
          <w:highlight w:val="cyan"/>
        </w:rPr>
      </w:pPr>
    </w:p>
    <w:p w14:paraId="6990AA43" w14:textId="6C5EC50D" w:rsidR="009D54AF" w:rsidRPr="004C72D9" w:rsidRDefault="00FB410A" w:rsidP="008504A0">
      <w:pPr>
        <w:pStyle w:val="Default"/>
        <w:rPr>
          <w:sz w:val="22"/>
          <w:szCs w:val="22"/>
        </w:rPr>
      </w:pPr>
      <w:r w:rsidRPr="004C72D9">
        <w:rPr>
          <w:sz w:val="22"/>
          <w:szCs w:val="22"/>
        </w:rPr>
        <w:t xml:space="preserve">5.11  </w:t>
      </w:r>
      <w:r w:rsidR="009D54AF" w:rsidRPr="004C72D9">
        <w:rPr>
          <w:sz w:val="22"/>
          <w:szCs w:val="22"/>
        </w:rPr>
        <w:t xml:space="preserve">At the same time, </w:t>
      </w:r>
      <w:r w:rsidR="00DA091B" w:rsidRPr="004C72D9">
        <w:rPr>
          <w:sz w:val="22"/>
          <w:szCs w:val="22"/>
        </w:rPr>
        <w:t xml:space="preserve">under the agreement </w:t>
      </w:r>
      <w:r w:rsidR="006C7ACF" w:rsidRPr="004C72D9">
        <w:rPr>
          <w:sz w:val="22"/>
          <w:szCs w:val="22"/>
        </w:rPr>
        <w:t>WNC</w:t>
      </w:r>
      <w:r w:rsidR="009D54AF" w:rsidRPr="004C72D9">
        <w:rPr>
          <w:sz w:val="22"/>
          <w:szCs w:val="22"/>
        </w:rPr>
        <w:t xml:space="preserve"> undertakes to carry out its specific host duties to carry out the procurement </w:t>
      </w:r>
      <w:r w:rsidR="00617C5B" w:rsidRPr="004C72D9">
        <w:rPr>
          <w:sz w:val="22"/>
          <w:szCs w:val="22"/>
        </w:rPr>
        <w:t xml:space="preserve">with all due care and diligence and will be liable for any breach of these duties.  </w:t>
      </w:r>
      <w:r w:rsidR="006C7ACF" w:rsidRPr="004C72D9">
        <w:rPr>
          <w:sz w:val="22"/>
          <w:szCs w:val="22"/>
        </w:rPr>
        <w:t>WNC</w:t>
      </w:r>
      <w:r w:rsidR="00617C5B" w:rsidRPr="004C72D9">
        <w:rPr>
          <w:sz w:val="22"/>
          <w:szCs w:val="22"/>
        </w:rPr>
        <w:t xml:space="preserve"> </w:t>
      </w:r>
      <w:r w:rsidR="006C7ACF" w:rsidRPr="004C72D9">
        <w:rPr>
          <w:sz w:val="22"/>
          <w:szCs w:val="22"/>
        </w:rPr>
        <w:t xml:space="preserve">will </w:t>
      </w:r>
      <w:r w:rsidR="00617C5B" w:rsidRPr="004C72D9">
        <w:rPr>
          <w:sz w:val="22"/>
          <w:szCs w:val="22"/>
        </w:rPr>
        <w:t xml:space="preserve">therefore </w:t>
      </w:r>
      <w:r w:rsidR="006C7ACF" w:rsidRPr="004C72D9">
        <w:rPr>
          <w:sz w:val="22"/>
          <w:szCs w:val="22"/>
        </w:rPr>
        <w:t xml:space="preserve">provide </w:t>
      </w:r>
      <w:r w:rsidR="00617C5B" w:rsidRPr="004C72D9">
        <w:rPr>
          <w:sz w:val="22"/>
          <w:szCs w:val="22"/>
        </w:rPr>
        <w:t xml:space="preserve">an indemnity to the wider </w:t>
      </w:r>
      <w:r w:rsidR="00B86984" w:rsidRPr="004C72D9">
        <w:rPr>
          <w:sz w:val="22"/>
          <w:szCs w:val="22"/>
        </w:rPr>
        <w:t xml:space="preserve">EMLS </w:t>
      </w:r>
      <w:r w:rsidR="00617C5B" w:rsidRPr="004C72D9">
        <w:rPr>
          <w:sz w:val="22"/>
          <w:szCs w:val="22"/>
        </w:rPr>
        <w:t xml:space="preserve">membership for any loss they may suffer </w:t>
      </w:r>
      <w:r w:rsidR="00145556" w:rsidRPr="004C72D9">
        <w:rPr>
          <w:sz w:val="22"/>
          <w:szCs w:val="22"/>
        </w:rPr>
        <w:t xml:space="preserve">as a result of </w:t>
      </w:r>
      <w:r w:rsidR="006C7ACF" w:rsidRPr="004C72D9">
        <w:rPr>
          <w:sz w:val="22"/>
          <w:szCs w:val="22"/>
        </w:rPr>
        <w:t>WNC</w:t>
      </w:r>
      <w:r w:rsidR="00617C5B" w:rsidRPr="004C72D9">
        <w:rPr>
          <w:sz w:val="22"/>
          <w:szCs w:val="22"/>
        </w:rPr>
        <w:t xml:space="preserve"> breach</w:t>
      </w:r>
      <w:r w:rsidR="00145556" w:rsidRPr="004C72D9">
        <w:rPr>
          <w:sz w:val="22"/>
          <w:szCs w:val="22"/>
        </w:rPr>
        <w:t>ing</w:t>
      </w:r>
      <w:r w:rsidR="00617C5B" w:rsidRPr="004C72D9">
        <w:rPr>
          <w:sz w:val="22"/>
          <w:szCs w:val="22"/>
        </w:rPr>
        <w:t xml:space="preserve"> these duties.  </w:t>
      </w:r>
      <w:r w:rsidR="006C7ACF" w:rsidRPr="004C72D9">
        <w:rPr>
          <w:sz w:val="22"/>
          <w:szCs w:val="22"/>
        </w:rPr>
        <w:t>WNC</w:t>
      </w:r>
      <w:r w:rsidR="00617C5B" w:rsidRPr="004C72D9">
        <w:rPr>
          <w:sz w:val="22"/>
          <w:szCs w:val="22"/>
        </w:rPr>
        <w:t xml:space="preserve"> will have the usual indemnity insurance to cover this risk.  </w:t>
      </w:r>
    </w:p>
    <w:p w14:paraId="0B7682A4" w14:textId="77777777" w:rsidR="00FB410A" w:rsidRPr="004C72D9" w:rsidRDefault="00FB410A" w:rsidP="008504A0">
      <w:pPr>
        <w:pStyle w:val="Default"/>
        <w:rPr>
          <w:sz w:val="22"/>
          <w:szCs w:val="22"/>
        </w:rPr>
      </w:pPr>
    </w:p>
    <w:p w14:paraId="460C5723" w14:textId="77777777" w:rsidR="00450C9F" w:rsidRPr="004C72D9" w:rsidRDefault="00450C9F" w:rsidP="008504A0">
      <w:pPr>
        <w:pStyle w:val="Default"/>
        <w:rPr>
          <w:b/>
          <w:bCs/>
          <w:sz w:val="22"/>
          <w:szCs w:val="22"/>
          <w:u w:val="single"/>
        </w:rPr>
      </w:pPr>
      <w:r w:rsidRPr="004C72D9">
        <w:rPr>
          <w:b/>
          <w:bCs/>
          <w:sz w:val="22"/>
          <w:szCs w:val="22"/>
          <w:u w:val="single"/>
        </w:rPr>
        <w:t>Board Members</w:t>
      </w:r>
    </w:p>
    <w:p w14:paraId="1248218A" w14:textId="0D2E58AB" w:rsidR="00450C9F" w:rsidRPr="004C72D9" w:rsidRDefault="00450C9F" w:rsidP="008504A0">
      <w:pPr>
        <w:pStyle w:val="Default"/>
        <w:rPr>
          <w:b/>
          <w:bCs/>
          <w:sz w:val="22"/>
          <w:szCs w:val="22"/>
          <w:u w:val="single"/>
        </w:rPr>
      </w:pPr>
      <w:r w:rsidRPr="004C72D9">
        <w:rPr>
          <w:b/>
          <w:bCs/>
          <w:sz w:val="22"/>
          <w:szCs w:val="22"/>
          <w:u w:val="single"/>
        </w:rPr>
        <w:t xml:space="preserve"> </w:t>
      </w:r>
    </w:p>
    <w:p w14:paraId="06FCAA2F" w14:textId="14B20432" w:rsidR="00617C5B" w:rsidRDefault="00FB410A" w:rsidP="008504A0">
      <w:pPr>
        <w:pStyle w:val="Default"/>
        <w:rPr>
          <w:sz w:val="22"/>
          <w:szCs w:val="22"/>
        </w:rPr>
      </w:pPr>
      <w:r w:rsidRPr="004C72D9">
        <w:rPr>
          <w:sz w:val="22"/>
          <w:szCs w:val="22"/>
        </w:rPr>
        <w:t xml:space="preserve">5.12  </w:t>
      </w:r>
      <w:r w:rsidR="00617C5B" w:rsidRPr="004C72D9">
        <w:rPr>
          <w:sz w:val="22"/>
          <w:szCs w:val="22"/>
        </w:rPr>
        <w:t xml:space="preserve">Similarly, the Board </w:t>
      </w:r>
      <w:r w:rsidR="002C1C17" w:rsidRPr="004C72D9">
        <w:rPr>
          <w:sz w:val="22"/>
          <w:szCs w:val="22"/>
        </w:rPr>
        <w:t>M</w:t>
      </w:r>
      <w:r w:rsidR="00617C5B" w:rsidRPr="004C72D9">
        <w:rPr>
          <w:sz w:val="22"/>
          <w:szCs w:val="22"/>
        </w:rPr>
        <w:t xml:space="preserve">embers have an inherent duty to act in good faith and with due </w:t>
      </w:r>
      <w:r w:rsidR="00943BE7" w:rsidRPr="004C72D9">
        <w:rPr>
          <w:sz w:val="22"/>
          <w:szCs w:val="22"/>
        </w:rPr>
        <w:t xml:space="preserve">care and </w:t>
      </w:r>
      <w:r w:rsidR="00617C5B" w:rsidRPr="004C72D9">
        <w:rPr>
          <w:sz w:val="22"/>
          <w:szCs w:val="22"/>
        </w:rPr>
        <w:t xml:space="preserve">diligence in </w:t>
      </w:r>
      <w:r w:rsidR="005C02A7" w:rsidRPr="004C72D9">
        <w:rPr>
          <w:sz w:val="22"/>
          <w:szCs w:val="22"/>
        </w:rPr>
        <w:t>performing</w:t>
      </w:r>
      <w:r w:rsidR="00617C5B" w:rsidRPr="004C72D9">
        <w:rPr>
          <w:sz w:val="22"/>
          <w:szCs w:val="22"/>
        </w:rPr>
        <w:t xml:space="preserve"> their duty as Board </w:t>
      </w:r>
      <w:r w:rsidR="002C1C17" w:rsidRPr="004C72D9">
        <w:rPr>
          <w:sz w:val="22"/>
          <w:szCs w:val="22"/>
        </w:rPr>
        <w:t>M</w:t>
      </w:r>
      <w:r w:rsidR="00617C5B" w:rsidRPr="004C72D9">
        <w:rPr>
          <w:sz w:val="22"/>
          <w:szCs w:val="22"/>
        </w:rPr>
        <w:t xml:space="preserve">embers.  In the unlikely event that they fall foul of this duty and cause loss to the wider membership, their liability for that is covered off by provision </w:t>
      </w:r>
      <w:r w:rsidR="003E4205" w:rsidRPr="004C72D9">
        <w:rPr>
          <w:sz w:val="22"/>
          <w:szCs w:val="22"/>
        </w:rPr>
        <w:t xml:space="preserve">in </w:t>
      </w:r>
      <w:r w:rsidR="005A139E" w:rsidRPr="004C72D9">
        <w:rPr>
          <w:sz w:val="22"/>
          <w:szCs w:val="22"/>
        </w:rPr>
        <w:t xml:space="preserve">the consortium agreement </w:t>
      </w:r>
      <w:r w:rsidR="00617C5B" w:rsidRPr="004C72D9">
        <w:rPr>
          <w:sz w:val="22"/>
          <w:szCs w:val="22"/>
        </w:rPr>
        <w:t xml:space="preserve">for </w:t>
      </w:r>
      <w:r w:rsidR="00A350C2" w:rsidRPr="004C72D9">
        <w:rPr>
          <w:sz w:val="22"/>
          <w:szCs w:val="22"/>
        </w:rPr>
        <w:t xml:space="preserve">the consortium to hold </w:t>
      </w:r>
      <w:r w:rsidR="002C1C17" w:rsidRPr="004C72D9">
        <w:rPr>
          <w:sz w:val="22"/>
          <w:szCs w:val="22"/>
        </w:rPr>
        <w:t>officials’</w:t>
      </w:r>
      <w:r w:rsidR="00617C5B" w:rsidRPr="004C72D9">
        <w:rPr>
          <w:sz w:val="22"/>
          <w:szCs w:val="22"/>
        </w:rPr>
        <w:t xml:space="preserve"> indemnity insurance</w:t>
      </w:r>
      <w:r w:rsidR="00A350C2" w:rsidRPr="004C72D9">
        <w:rPr>
          <w:sz w:val="22"/>
          <w:szCs w:val="22"/>
        </w:rPr>
        <w:t xml:space="preserve"> </w:t>
      </w:r>
      <w:r w:rsidR="00924DF8" w:rsidRPr="004C72D9">
        <w:rPr>
          <w:sz w:val="22"/>
          <w:szCs w:val="22"/>
        </w:rPr>
        <w:t>against</w:t>
      </w:r>
      <w:r w:rsidR="00617C5B" w:rsidRPr="004C72D9">
        <w:rPr>
          <w:sz w:val="22"/>
          <w:szCs w:val="22"/>
        </w:rPr>
        <w:t xml:space="preserve"> this risk.</w:t>
      </w:r>
      <w:r w:rsidR="00617C5B" w:rsidRPr="00450C3C">
        <w:rPr>
          <w:sz w:val="22"/>
          <w:szCs w:val="22"/>
        </w:rPr>
        <w:t xml:space="preserve"> </w:t>
      </w:r>
    </w:p>
    <w:p w14:paraId="7951554B" w14:textId="77777777" w:rsidR="00FB410A" w:rsidRDefault="00FB410A" w:rsidP="008504A0">
      <w:pPr>
        <w:pStyle w:val="Default"/>
        <w:rPr>
          <w:sz w:val="22"/>
          <w:szCs w:val="22"/>
        </w:rPr>
      </w:pPr>
    </w:p>
    <w:p w14:paraId="06BCE738" w14:textId="04F1AE3F" w:rsidR="00450C9F" w:rsidRPr="002C1C17" w:rsidRDefault="00450C9F" w:rsidP="008504A0">
      <w:pPr>
        <w:pStyle w:val="Default"/>
        <w:rPr>
          <w:b/>
          <w:bCs/>
          <w:sz w:val="22"/>
          <w:szCs w:val="22"/>
          <w:u w:val="single"/>
        </w:rPr>
      </w:pPr>
      <w:r w:rsidRPr="002C1C17">
        <w:rPr>
          <w:b/>
          <w:bCs/>
          <w:sz w:val="22"/>
          <w:szCs w:val="22"/>
          <w:u w:val="single"/>
        </w:rPr>
        <w:t>Legal Advice</w:t>
      </w:r>
    </w:p>
    <w:p w14:paraId="395034A0" w14:textId="77777777" w:rsidR="00450C9F" w:rsidRDefault="00450C9F" w:rsidP="008504A0">
      <w:pPr>
        <w:pStyle w:val="Default"/>
        <w:rPr>
          <w:sz w:val="22"/>
          <w:szCs w:val="22"/>
        </w:rPr>
      </w:pPr>
    </w:p>
    <w:p w14:paraId="07F32E12" w14:textId="1E54E133" w:rsidR="00082A6E" w:rsidRPr="00C050FE" w:rsidRDefault="00FB410A" w:rsidP="008504A0">
      <w:pPr>
        <w:pStyle w:val="Default"/>
        <w:rPr>
          <w:sz w:val="22"/>
          <w:szCs w:val="22"/>
        </w:rPr>
      </w:pPr>
      <w:r w:rsidRPr="00C050FE">
        <w:rPr>
          <w:sz w:val="22"/>
          <w:szCs w:val="22"/>
        </w:rPr>
        <w:t xml:space="preserve">5.13  </w:t>
      </w:r>
      <w:r w:rsidR="00082A6E" w:rsidRPr="00C050FE">
        <w:rPr>
          <w:sz w:val="22"/>
          <w:szCs w:val="22"/>
        </w:rPr>
        <w:t xml:space="preserve">A brief but fuller summary of the </w:t>
      </w:r>
      <w:r w:rsidR="000A07B2" w:rsidRPr="00C050FE">
        <w:rPr>
          <w:sz w:val="22"/>
          <w:szCs w:val="22"/>
        </w:rPr>
        <w:t>new agreement</w:t>
      </w:r>
      <w:r w:rsidR="00FD5B7F" w:rsidRPr="00C050FE">
        <w:rPr>
          <w:sz w:val="22"/>
          <w:szCs w:val="22"/>
        </w:rPr>
        <w:t>’s</w:t>
      </w:r>
      <w:r w:rsidR="000A07B2" w:rsidRPr="00C050FE">
        <w:rPr>
          <w:sz w:val="22"/>
          <w:szCs w:val="22"/>
        </w:rPr>
        <w:t xml:space="preserve"> </w:t>
      </w:r>
      <w:r w:rsidR="00082A6E" w:rsidRPr="00C050FE">
        <w:rPr>
          <w:sz w:val="22"/>
          <w:szCs w:val="22"/>
        </w:rPr>
        <w:t>key terms</w:t>
      </w:r>
      <w:r w:rsidR="00C1389E">
        <w:rPr>
          <w:sz w:val="22"/>
          <w:szCs w:val="22"/>
        </w:rPr>
        <w:t>, prepared by DAC B</w:t>
      </w:r>
      <w:r w:rsidR="003164AC">
        <w:rPr>
          <w:sz w:val="22"/>
          <w:szCs w:val="22"/>
        </w:rPr>
        <w:t>eachcroft,</w:t>
      </w:r>
      <w:r w:rsidR="00082A6E" w:rsidRPr="00C050FE">
        <w:rPr>
          <w:sz w:val="22"/>
          <w:szCs w:val="22"/>
        </w:rPr>
        <w:t xml:space="preserve"> is set out in Appendix</w:t>
      </w:r>
      <w:r w:rsidR="00F47214" w:rsidRPr="00C050FE">
        <w:rPr>
          <w:sz w:val="22"/>
          <w:szCs w:val="22"/>
        </w:rPr>
        <w:t xml:space="preserve"> A to this</w:t>
      </w:r>
      <w:r w:rsidR="00082A6E" w:rsidRPr="00C050FE">
        <w:rPr>
          <w:sz w:val="22"/>
          <w:szCs w:val="22"/>
        </w:rPr>
        <w:t xml:space="preserve"> report. </w:t>
      </w:r>
    </w:p>
    <w:p w14:paraId="1F0529A6" w14:textId="77777777" w:rsidR="00FB410A" w:rsidRDefault="00FB410A" w:rsidP="008504A0">
      <w:pPr>
        <w:pStyle w:val="Default"/>
        <w:rPr>
          <w:sz w:val="22"/>
          <w:szCs w:val="22"/>
        </w:rPr>
      </w:pPr>
    </w:p>
    <w:p w14:paraId="5C55DA71" w14:textId="36BD8CEF" w:rsidR="00834CD8" w:rsidRPr="002C1C17" w:rsidRDefault="00834CD8" w:rsidP="008504A0">
      <w:pPr>
        <w:pStyle w:val="Default"/>
        <w:rPr>
          <w:b/>
          <w:bCs/>
          <w:sz w:val="22"/>
          <w:szCs w:val="22"/>
          <w:u w:val="single"/>
        </w:rPr>
      </w:pPr>
      <w:r w:rsidRPr="002C1C17">
        <w:rPr>
          <w:b/>
          <w:bCs/>
          <w:sz w:val="22"/>
          <w:szCs w:val="22"/>
          <w:u w:val="single"/>
        </w:rPr>
        <w:t>Next Steps:</w:t>
      </w:r>
    </w:p>
    <w:p w14:paraId="20B32123" w14:textId="77777777" w:rsidR="00834CD8" w:rsidRDefault="00834CD8" w:rsidP="00D7602B">
      <w:pPr>
        <w:pStyle w:val="Default"/>
        <w:rPr>
          <w:sz w:val="22"/>
          <w:szCs w:val="22"/>
          <w:highlight w:val="yellow"/>
        </w:rPr>
      </w:pPr>
    </w:p>
    <w:p w14:paraId="7099A8FD" w14:textId="45EFD727" w:rsidR="008E0089" w:rsidRDefault="00FB410A" w:rsidP="00E7479A">
      <w:pPr>
        <w:pStyle w:val="Default"/>
        <w:rPr>
          <w:sz w:val="22"/>
          <w:szCs w:val="22"/>
        </w:rPr>
      </w:pPr>
      <w:r>
        <w:rPr>
          <w:sz w:val="22"/>
          <w:szCs w:val="22"/>
        </w:rPr>
        <w:t>5.1</w:t>
      </w:r>
      <w:r w:rsidR="00A74DB7">
        <w:rPr>
          <w:sz w:val="22"/>
          <w:szCs w:val="22"/>
        </w:rPr>
        <w:t>4</w:t>
      </w:r>
      <w:r>
        <w:rPr>
          <w:sz w:val="22"/>
          <w:szCs w:val="22"/>
        </w:rPr>
        <w:t xml:space="preserve">  </w:t>
      </w:r>
      <w:r w:rsidR="008E0089" w:rsidRPr="008E0089">
        <w:rPr>
          <w:sz w:val="22"/>
          <w:szCs w:val="22"/>
        </w:rPr>
        <w:t xml:space="preserve">Entering into the new consortium agreement </w:t>
      </w:r>
      <w:r w:rsidR="004C72D9">
        <w:rPr>
          <w:sz w:val="22"/>
          <w:szCs w:val="22"/>
        </w:rPr>
        <w:t>wa</w:t>
      </w:r>
      <w:r w:rsidR="008E0089" w:rsidRPr="008E0089">
        <w:rPr>
          <w:sz w:val="22"/>
          <w:szCs w:val="22"/>
        </w:rPr>
        <w:t xml:space="preserve">s essential to safeguarding the continued success and stability of the EM </w:t>
      </w:r>
      <w:r w:rsidR="004C72D9" w:rsidRPr="008E0089">
        <w:rPr>
          <w:sz w:val="22"/>
          <w:szCs w:val="22"/>
        </w:rPr>
        <w:t>LawShare</w:t>
      </w:r>
      <w:r w:rsidR="008E0089" w:rsidRPr="008E0089">
        <w:rPr>
          <w:sz w:val="22"/>
          <w:szCs w:val="22"/>
        </w:rPr>
        <w:t xml:space="preserve"> framework. By formally committing to the updated terms, members not only ensure that the framework remains legally robust and </w:t>
      </w:r>
      <w:r w:rsidR="002C1C17" w:rsidRPr="008E0089">
        <w:rPr>
          <w:sz w:val="22"/>
          <w:szCs w:val="22"/>
        </w:rPr>
        <w:t>compliant but</w:t>
      </w:r>
      <w:r w:rsidR="008E0089" w:rsidRPr="008E0089">
        <w:rPr>
          <w:sz w:val="22"/>
          <w:szCs w:val="22"/>
        </w:rPr>
        <w:t xml:space="preserve"> also reinforce</w:t>
      </w:r>
      <w:r w:rsidR="002C1C17">
        <w:rPr>
          <w:sz w:val="22"/>
          <w:szCs w:val="22"/>
        </w:rPr>
        <w:t>s</w:t>
      </w:r>
      <w:r w:rsidR="008E0089" w:rsidRPr="008E0089">
        <w:rPr>
          <w:sz w:val="22"/>
          <w:szCs w:val="22"/>
        </w:rPr>
        <w:t xml:space="preserve"> the collective strength that has underpinned its achievements over the past 20 years. </w:t>
      </w:r>
      <w:r w:rsidR="008E0089" w:rsidRPr="00BE06B0">
        <w:rPr>
          <w:sz w:val="22"/>
          <w:szCs w:val="22"/>
        </w:rPr>
        <w:t>The agreement provides clarity on shared responsibilities and liabilities, while the indemnity insurances in place offer reassurance that risks are appropriately managed and mitigated. This balance of</w:t>
      </w:r>
      <w:r w:rsidR="008E0089" w:rsidRPr="008E0089">
        <w:rPr>
          <w:sz w:val="22"/>
          <w:szCs w:val="22"/>
        </w:rPr>
        <w:t xml:space="preserve"> collaboration and protection is critical to maintaining confidence among members, suppliers, and stakeholders, and to securing the framework’s ability to deliver high</w:t>
      </w:r>
      <w:r w:rsidR="008E0089" w:rsidRPr="008E0089">
        <w:rPr>
          <w:sz w:val="22"/>
          <w:szCs w:val="22"/>
        </w:rPr>
        <w:noBreakHyphen/>
        <w:t>quality, cost</w:t>
      </w:r>
      <w:r w:rsidR="008E0089" w:rsidRPr="008E0089">
        <w:rPr>
          <w:sz w:val="22"/>
          <w:szCs w:val="22"/>
        </w:rPr>
        <w:noBreakHyphen/>
        <w:t xml:space="preserve">effective legal services well into the future </w:t>
      </w:r>
    </w:p>
    <w:p w14:paraId="6196CDFB" w14:textId="77777777" w:rsidR="008E0089" w:rsidRDefault="008E0089" w:rsidP="00E7479A">
      <w:pPr>
        <w:pStyle w:val="Default"/>
        <w:rPr>
          <w:sz w:val="22"/>
          <w:szCs w:val="22"/>
        </w:rPr>
      </w:pPr>
    </w:p>
    <w:p w14:paraId="7EBCDDCE" w14:textId="77777777" w:rsidR="00A74DB7" w:rsidRDefault="00A74DB7" w:rsidP="00E7479A">
      <w:pPr>
        <w:pStyle w:val="Default"/>
        <w:rPr>
          <w:sz w:val="22"/>
          <w:szCs w:val="22"/>
        </w:rPr>
      </w:pPr>
    </w:p>
    <w:p w14:paraId="70D5D92E" w14:textId="77777777" w:rsidR="00BE06B0" w:rsidRDefault="008E0089" w:rsidP="00BE06B0">
      <w:pPr>
        <w:pStyle w:val="Default"/>
        <w:rPr>
          <w:sz w:val="22"/>
          <w:szCs w:val="22"/>
        </w:rPr>
      </w:pPr>
      <w:r>
        <w:rPr>
          <w:sz w:val="22"/>
          <w:szCs w:val="22"/>
        </w:rPr>
        <w:t>5.1</w:t>
      </w:r>
      <w:r w:rsidR="002C1C17">
        <w:rPr>
          <w:sz w:val="22"/>
          <w:szCs w:val="22"/>
        </w:rPr>
        <w:t>5</w:t>
      </w:r>
      <w:r>
        <w:rPr>
          <w:sz w:val="22"/>
          <w:szCs w:val="22"/>
        </w:rPr>
        <w:t xml:space="preserve"> </w:t>
      </w:r>
      <w:r w:rsidR="00DE3F46">
        <w:rPr>
          <w:sz w:val="22"/>
          <w:szCs w:val="22"/>
        </w:rPr>
        <w:t>This report is seeking approval to proceed with th</w:t>
      </w:r>
      <w:r w:rsidR="00E27492">
        <w:rPr>
          <w:sz w:val="22"/>
          <w:szCs w:val="22"/>
        </w:rPr>
        <w:t>e</w:t>
      </w:r>
      <w:r w:rsidR="00DE3F46">
        <w:rPr>
          <w:sz w:val="22"/>
          <w:szCs w:val="22"/>
        </w:rPr>
        <w:t xml:space="preserve"> process</w:t>
      </w:r>
      <w:r w:rsidR="00E27492">
        <w:rPr>
          <w:sz w:val="22"/>
          <w:szCs w:val="22"/>
        </w:rPr>
        <w:t xml:space="preserve"> of entering into the</w:t>
      </w:r>
      <w:r w:rsidR="00BE06B0">
        <w:rPr>
          <w:sz w:val="22"/>
          <w:szCs w:val="22"/>
        </w:rPr>
        <w:t xml:space="preserve"> adherence</w:t>
      </w:r>
      <w:r w:rsidR="00E27492">
        <w:rPr>
          <w:sz w:val="22"/>
          <w:szCs w:val="22"/>
        </w:rPr>
        <w:t xml:space="preserve"> agreement</w:t>
      </w:r>
      <w:r w:rsidR="00BE06B0">
        <w:rPr>
          <w:sz w:val="22"/>
          <w:szCs w:val="22"/>
        </w:rPr>
        <w:t>.</w:t>
      </w:r>
      <w:r w:rsidR="006F35E1">
        <w:rPr>
          <w:sz w:val="22"/>
          <w:szCs w:val="22"/>
        </w:rPr>
        <w:t xml:space="preserve"> </w:t>
      </w:r>
    </w:p>
    <w:p w14:paraId="42CEB53E" w14:textId="77777777" w:rsidR="00BE06B0" w:rsidRDefault="00BE06B0" w:rsidP="00BE06B0">
      <w:pPr>
        <w:pStyle w:val="Default"/>
        <w:rPr>
          <w:sz w:val="22"/>
          <w:szCs w:val="22"/>
        </w:rPr>
      </w:pPr>
    </w:p>
    <w:p w14:paraId="7081C4DF" w14:textId="56F9A8D4" w:rsidR="008D7871" w:rsidRPr="00450C3C" w:rsidRDefault="00DD51B8" w:rsidP="00BE06B0">
      <w:pPr>
        <w:pStyle w:val="Default"/>
        <w:rPr>
          <w:sz w:val="22"/>
          <w:szCs w:val="22"/>
        </w:rPr>
      </w:pPr>
      <w:r>
        <w:rPr>
          <w:b/>
          <w:bCs/>
          <w:sz w:val="22"/>
          <w:szCs w:val="22"/>
        </w:rPr>
        <w:t>Alternative Options</w:t>
      </w:r>
    </w:p>
    <w:p w14:paraId="3D6A897C" w14:textId="77777777" w:rsidR="008D7871" w:rsidRPr="00450C3C" w:rsidRDefault="008D7871" w:rsidP="008D7871">
      <w:pPr>
        <w:pStyle w:val="Default"/>
        <w:rPr>
          <w:b/>
          <w:bCs/>
          <w:sz w:val="22"/>
          <w:szCs w:val="22"/>
        </w:rPr>
      </w:pPr>
    </w:p>
    <w:p w14:paraId="0BC4D004" w14:textId="7A406DEC" w:rsidR="00210F2F" w:rsidRDefault="008D7871" w:rsidP="008D7871">
      <w:pPr>
        <w:pStyle w:val="Default"/>
        <w:rPr>
          <w:sz w:val="22"/>
          <w:szCs w:val="22"/>
        </w:rPr>
      </w:pPr>
      <w:r w:rsidRPr="00450C3C">
        <w:rPr>
          <w:sz w:val="22"/>
          <w:szCs w:val="22"/>
        </w:rPr>
        <w:t xml:space="preserve">6.1 </w:t>
      </w:r>
      <w:r w:rsidR="00DD51B8">
        <w:rPr>
          <w:sz w:val="22"/>
          <w:szCs w:val="22"/>
        </w:rPr>
        <w:t>Choose not to enter into agreement</w:t>
      </w:r>
      <w:r w:rsidR="002C1C17">
        <w:rPr>
          <w:sz w:val="22"/>
          <w:szCs w:val="22"/>
        </w:rPr>
        <w:t xml:space="preserve">. </w:t>
      </w:r>
      <w:r w:rsidR="004E0E79">
        <w:rPr>
          <w:sz w:val="22"/>
          <w:szCs w:val="22"/>
        </w:rPr>
        <w:t>However,</w:t>
      </w:r>
      <w:r w:rsidR="000A0786">
        <w:rPr>
          <w:sz w:val="22"/>
          <w:szCs w:val="22"/>
        </w:rPr>
        <w:t xml:space="preserve"> in doing </w:t>
      </w:r>
      <w:r w:rsidR="000A0786" w:rsidRPr="00BE06B0">
        <w:rPr>
          <w:sz w:val="22"/>
          <w:szCs w:val="22"/>
        </w:rPr>
        <w:t xml:space="preserve">so </w:t>
      </w:r>
      <w:r w:rsidR="00BE06B0">
        <w:rPr>
          <w:sz w:val="22"/>
          <w:szCs w:val="22"/>
        </w:rPr>
        <w:t>the Authority</w:t>
      </w:r>
      <w:r w:rsidR="000A0786">
        <w:rPr>
          <w:sz w:val="22"/>
          <w:szCs w:val="22"/>
        </w:rPr>
        <w:t xml:space="preserve"> would lose access to discounted legal services and be unable to access the wide variety of value</w:t>
      </w:r>
      <w:r w:rsidR="008D0DA7">
        <w:rPr>
          <w:sz w:val="22"/>
          <w:szCs w:val="22"/>
        </w:rPr>
        <w:t>-</w:t>
      </w:r>
      <w:r w:rsidR="000A0786">
        <w:rPr>
          <w:sz w:val="22"/>
          <w:szCs w:val="22"/>
        </w:rPr>
        <w:t xml:space="preserve">added services which are not available through other legal frameworks </w:t>
      </w:r>
      <w:r w:rsidR="000A0786" w:rsidRPr="0091096D">
        <w:rPr>
          <w:sz w:val="22"/>
          <w:szCs w:val="22"/>
        </w:rPr>
        <w:t>and p</w:t>
      </w:r>
      <w:r w:rsidR="000A0786">
        <w:rPr>
          <w:sz w:val="22"/>
          <w:szCs w:val="22"/>
        </w:rPr>
        <w:t>rovided free of charge through EMLS.</w:t>
      </w:r>
      <w:r w:rsidR="00AC3EFB">
        <w:rPr>
          <w:sz w:val="22"/>
          <w:szCs w:val="22"/>
        </w:rPr>
        <w:t xml:space="preserve">  The </w:t>
      </w:r>
      <w:r w:rsidR="00210F2F">
        <w:rPr>
          <w:sz w:val="22"/>
          <w:szCs w:val="22"/>
        </w:rPr>
        <w:t>value-added</w:t>
      </w:r>
      <w:r w:rsidR="00AC3EFB">
        <w:rPr>
          <w:sz w:val="22"/>
          <w:szCs w:val="22"/>
        </w:rPr>
        <w:t xml:space="preserve"> services include</w:t>
      </w:r>
      <w:r w:rsidR="00210F2F">
        <w:rPr>
          <w:sz w:val="22"/>
          <w:szCs w:val="22"/>
        </w:rPr>
        <w:t>:</w:t>
      </w:r>
    </w:p>
    <w:p w14:paraId="2AF15BC0" w14:textId="77777777" w:rsidR="000F593B" w:rsidRDefault="000F593B" w:rsidP="008D7871">
      <w:pPr>
        <w:pStyle w:val="Default"/>
        <w:rPr>
          <w:sz w:val="22"/>
          <w:szCs w:val="22"/>
        </w:rPr>
      </w:pPr>
    </w:p>
    <w:p w14:paraId="202B2D1B" w14:textId="3F3FC066" w:rsidR="00F43F54" w:rsidRDefault="00AC3EFB" w:rsidP="002C1C17">
      <w:pPr>
        <w:pStyle w:val="Default"/>
        <w:numPr>
          <w:ilvl w:val="0"/>
          <w:numId w:val="38"/>
        </w:numPr>
        <w:rPr>
          <w:sz w:val="22"/>
          <w:szCs w:val="22"/>
        </w:rPr>
      </w:pPr>
      <w:r>
        <w:rPr>
          <w:sz w:val="22"/>
          <w:szCs w:val="22"/>
        </w:rPr>
        <w:t>30mins free advice</w:t>
      </w:r>
    </w:p>
    <w:p w14:paraId="07B78182" w14:textId="77777777" w:rsidR="00AC3EFB" w:rsidRDefault="00AC3EFB" w:rsidP="008D7871">
      <w:pPr>
        <w:pStyle w:val="Default"/>
        <w:rPr>
          <w:sz w:val="22"/>
          <w:szCs w:val="22"/>
        </w:rPr>
      </w:pPr>
    </w:p>
    <w:p w14:paraId="7E076DAD" w14:textId="18A22749" w:rsidR="002C1C17" w:rsidRDefault="002C1C17" w:rsidP="002C1C17">
      <w:pPr>
        <w:pStyle w:val="Default"/>
        <w:numPr>
          <w:ilvl w:val="0"/>
          <w:numId w:val="38"/>
        </w:numPr>
        <w:rPr>
          <w:sz w:val="22"/>
          <w:szCs w:val="22"/>
        </w:rPr>
      </w:pPr>
      <w:r w:rsidRPr="002C1C17">
        <w:rPr>
          <w:sz w:val="22"/>
          <w:szCs w:val="22"/>
        </w:rPr>
        <w:t>An annual training programme of 80 webinars attended by over 5000 delegates last year</w:t>
      </w:r>
    </w:p>
    <w:p w14:paraId="44A73254" w14:textId="77777777" w:rsidR="002C1C17" w:rsidRPr="002C1C17" w:rsidRDefault="002C1C17" w:rsidP="002C1C17">
      <w:pPr>
        <w:pStyle w:val="Default"/>
        <w:ind w:left="720"/>
        <w:rPr>
          <w:sz w:val="22"/>
          <w:szCs w:val="22"/>
        </w:rPr>
      </w:pPr>
    </w:p>
    <w:p w14:paraId="114FAFEF" w14:textId="5AD197DC" w:rsidR="00210F2F" w:rsidRPr="00210F2F" w:rsidRDefault="00210F2F" w:rsidP="002C1C17">
      <w:pPr>
        <w:pStyle w:val="Default"/>
        <w:numPr>
          <w:ilvl w:val="0"/>
          <w:numId w:val="38"/>
        </w:numPr>
        <w:rPr>
          <w:sz w:val="22"/>
          <w:szCs w:val="22"/>
        </w:rPr>
      </w:pPr>
      <w:r w:rsidRPr="00210F2F">
        <w:rPr>
          <w:sz w:val="22"/>
          <w:szCs w:val="22"/>
        </w:rPr>
        <w:t>Biennial Conference</w:t>
      </w:r>
    </w:p>
    <w:p w14:paraId="391D2384" w14:textId="77777777" w:rsidR="00210F2F" w:rsidRPr="00210F2F" w:rsidRDefault="00210F2F" w:rsidP="00210F2F">
      <w:pPr>
        <w:pStyle w:val="Default"/>
        <w:rPr>
          <w:sz w:val="22"/>
          <w:szCs w:val="22"/>
        </w:rPr>
      </w:pPr>
    </w:p>
    <w:p w14:paraId="2DE84191" w14:textId="77777777" w:rsidR="00210F2F" w:rsidRPr="00210F2F" w:rsidRDefault="00210F2F" w:rsidP="002C1C17">
      <w:pPr>
        <w:pStyle w:val="Default"/>
        <w:numPr>
          <w:ilvl w:val="0"/>
          <w:numId w:val="38"/>
        </w:numPr>
        <w:rPr>
          <w:sz w:val="22"/>
          <w:szCs w:val="22"/>
        </w:rPr>
      </w:pPr>
      <w:r w:rsidRPr="00210F2F">
        <w:rPr>
          <w:sz w:val="22"/>
          <w:szCs w:val="22"/>
        </w:rPr>
        <w:t>Biennial Lecture</w:t>
      </w:r>
    </w:p>
    <w:p w14:paraId="42281D82" w14:textId="77777777" w:rsidR="00210F2F" w:rsidRPr="00210F2F" w:rsidRDefault="00210F2F" w:rsidP="00210F2F">
      <w:pPr>
        <w:pStyle w:val="Default"/>
        <w:rPr>
          <w:sz w:val="22"/>
          <w:szCs w:val="22"/>
        </w:rPr>
      </w:pPr>
    </w:p>
    <w:p w14:paraId="1800E928" w14:textId="77777777" w:rsidR="00210F2F" w:rsidRPr="00210F2F" w:rsidRDefault="00210F2F" w:rsidP="002C1C17">
      <w:pPr>
        <w:pStyle w:val="Default"/>
        <w:numPr>
          <w:ilvl w:val="0"/>
          <w:numId w:val="38"/>
        </w:numPr>
        <w:rPr>
          <w:sz w:val="22"/>
          <w:szCs w:val="22"/>
        </w:rPr>
      </w:pPr>
      <w:r w:rsidRPr="00210F2F">
        <w:rPr>
          <w:sz w:val="22"/>
          <w:szCs w:val="22"/>
        </w:rPr>
        <w:t>Website</w:t>
      </w:r>
    </w:p>
    <w:p w14:paraId="75FD70B4" w14:textId="77777777" w:rsidR="00210F2F" w:rsidRPr="00210F2F" w:rsidRDefault="00210F2F" w:rsidP="00210F2F">
      <w:pPr>
        <w:pStyle w:val="Default"/>
        <w:rPr>
          <w:sz w:val="22"/>
          <w:szCs w:val="22"/>
        </w:rPr>
      </w:pPr>
    </w:p>
    <w:p w14:paraId="16D9AD0B" w14:textId="77777777" w:rsidR="00210F2F" w:rsidRPr="00210F2F" w:rsidRDefault="00210F2F" w:rsidP="002C1C17">
      <w:pPr>
        <w:pStyle w:val="Default"/>
        <w:numPr>
          <w:ilvl w:val="0"/>
          <w:numId w:val="38"/>
        </w:numPr>
        <w:rPr>
          <w:sz w:val="22"/>
          <w:szCs w:val="22"/>
        </w:rPr>
      </w:pPr>
      <w:r w:rsidRPr="00210F2F">
        <w:rPr>
          <w:sz w:val="22"/>
          <w:szCs w:val="22"/>
        </w:rPr>
        <w:t>Quarterly newsletter</w:t>
      </w:r>
    </w:p>
    <w:p w14:paraId="37D03804" w14:textId="77777777" w:rsidR="00210F2F" w:rsidRPr="00210F2F" w:rsidRDefault="00210F2F" w:rsidP="00210F2F">
      <w:pPr>
        <w:pStyle w:val="Default"/>
        <w:rPr>
          <w:sz w:val="22"/>
          <w:szCs w:val="22"/>
        </w:rPr>
      </w:pPr>
    </w:p>
    <w:p w14:paraId="4A01D40F" w14:textId="77777777" w:rsidR="00210F2F" w:rsidRPr="00210F2F" w:rsidRDefault="00210F2F" w:rsidP="002C1C17">
      <w:pPr>
        <w:pStyle w:val="Default"/>
        <w:numPr>
          <w:ilvl w:val="0"/>
          <w:numId w:val="38"/>
        </w:numPr>
        <w:rPr>
          <w:sz w:val="22"/>
          <w:szCs w:val="22"/>
        </w:rPr>
      </w:pPr>
      <w:r w:rsidRPr="00210F2F">
        <w:rPr>
          <w:sz w:val="22"/>
          <w:szCs w:val="22"/>
        </w:rPr>
        <w:t>Annual leadership and management course for up to 15 delegates held in person</w:t>
      </w:r>
    </w:p>
    <w:p w14:paraId="43311EC9" w14:textId="77777777" w:rsidR="00210F2F" w:rsidRPr="00210F2F" w:rsidRDefault="00210F2F" w:rsidP="00210F2F">
      <w:pPr>
        <w:pStyle w:val="Default"/>
        <w:rPr>
          <w:sz w:val="22"/>
          <w:szCs w:val="22"/>
        </w:rPr>
      </w:pPr>
    </w:p>
    <w:p w14:paraId="4E76EEF8" w14:textId="77777777" w:rsidR="00210F2F" w:rsidRPr="00210F2F" w:rsidRDefault="00210F2F" w:rsidP="002C1C17">
      <w:pPr>
        <w:pStyle w:val="Default"/>
        <w:numPr>
          <w:ilvl w:val="0"/>
          <w:numId w:val="38"/>
        </w:numPr>
        <w:rPr>
          <w:sz w:val="22"/>
          <w:szCs w:val="22"/>
        </w:rPr>
      </w:pPr>
      <w:r w:rsidRPr="00210F2F">
        <w:rPr>
          <w:sz w:val="22"/>
          <w:szCs w:val="22"/>
        </w:rPr>
        <w:t>Annual sponsorship of two places on the Law Society’s Local Government Diploma</w:t>
      </w:r>
    </w:p>
    <w:p w14:paraId="43BA73CA" w14:textId="77777777" w:rsidR="00210F2F" w:rsidRPr="00210F2F" w:rsidRDefault="00210F2F" w:rsidP="00210F2F">
      <w:pPr>
        <w:pStyle w:val="Default"/>
        <w:rPr>
          <w:sz w:val="22"/>
          <w:szCs w:val="22"/>
        </w:rPr>
      </w:pPr>
    </w:p>
    <w:p w14:paraId="62F8E219" w14:textId="77777777" w:rsidR="00210F2F" w:rsidRPr="00210F2F" w:rsidRDefault="00210F2F" w:rsidP="002C1C17">
      <w:pPr>
        <w:pStyle w:val="Default"/>
        <w:numPr>
          <w:ilvl w:val="0"/>
          <w:numId w:val="38"/>
        </w:numPr>
        <w:rPr>
          <w:sz w:val="22"/>
          <w:szCs w:val="22"/>
        </w:rPr>
      </w:pPr>
      <w:r w:rsidRPr="00210F2F">
        <w:rPr>
          <w:sz w:val="22"/>
          <w:szCs w:val="22"/>
        </w:rPr>
        <w:t>East Midlands Development Network which has two offers – one for recruitment assistance, mentoring and secondment opportunities and a junior offer to help which offers specific training and networking opportunities for junior lawyers</w:t>
      </w:r>
    </w:p>
    <w:p w14:paraId="0106D17F" w14:textId="77777777" w:rsidR="00210F2F" w:rsidRPr="00210F2F" w:rsidRDefault="00210F2F" w:rsidP="00210F2F">
      <w:pPr>
        <w:pStyle w:val="Default"/>
        <w:rPr>
          <w:sz w:val="22"/>
          <w:szCs w:val="22"/>
        </w:rPr>
      </w:pPr>
    </w:p>
    <w:p w14:paraId="7D9FA4A3" w14:textId="77777777" w:rsidR="00210F2F" w:rsidRPr="00210F2F" w:rsidRDefault="00210F2F" w:rsidP="002C1C17">
      <w:pPr>
        <w:pStyle w:val="Default"/>
        <w:numPr>
          <w:ilvl w:val="0"/>
          <w:numId w:val="38"/>
        </w:numPr>
        <w:rPr>
          <w:sz w:val="22"/>
          <w:szCs w:val="22"/>
        </w:rPr>
      </w:pPr>
      <w:r w:rsidRPr="00210F2F">
        <w:rPr>
          <w:sz w:val="22"/>
          <w:szCs w:val="22"/>
        </w:rPr>
        <w:t>A precedent service</w:t>
      </w:r>
    </w:p>
    <w:p w14:paraId="707C078F" w14:textId="77777777" w:rsidR="00210F2F" w:rsidRPr="00210F2F" w:rsidRDefault="00210F2F" w:rsidP="00210F2F">
      <w:pPr>
        <w:pStyle w:val="Default"/>
        <w:rPr>
          <w:sz w:val="22"/>
          <w:szCs w:val="22"/>
        </w:rPr>
      </w:pPr>
    </w:p>
    <w:p w14:paraId="613AF88D" w14:textId="77777777" w:rsidR="00210F2F" w:rsidRPr="00210F2F" w:rsidRDefault="00210F2F" w:rsidP="002C1C17">
      <w:pPr>
        <w:pStyle w:val="Default"/>
        <w:numPr>
          <w:ilvl w:val="0"/>
          <w:numId w:val="38"/>
        </w:numPr>
        <w:rPr>
          <w:sz w:val="22"/>
          <w:szCs w:val="22"/>
        </w:rPr>
      </w:pPr>
      <w:r w:rsidRPr="00210F2F">
        <w:rPr>
          <w:sz w:val="22"/>
          <w:szCs w:val="22"/>
        </w:rPr>
        <w:t>Social media and PR services</w:t>
      </w:r>
    </w:p>
    <w:p w14:paraId="250BEA58" w14:textId="77777777" w:rsidR="00210F2F" w:rsidRDefault="00210F2F" w:rsidP="008D7871">
      <w:pPr>
        <w:pStyle w:val="Default"/>
        <w:rPr>
          <w:sz w:val="22"/>
          <w:szCs w:val="22"/>
        </w:rPr>
      </w:pPr>
    </w:p>
    <w:p w14:paraId="55E7C2CB" w14:textId="1C5D5BD4" w:rsidR="008D7871" w:rsidRPr="00450C3C" w:rsidRDefault="008D7871" w:rsidP="008D7871">
      <w:pPr>
        <w:pStyle w:val="Default"/>
        <w:rPr>
          <w:b/>
          <w:bCs/>
          <w:sz w:val="22"/>
          <w:szCs w:val="22"/>
        </w:rPr>
      </w:pPr>
    </w:p>
    <w:p w14:paraId="3728CB6D" w14:textId="77777777" w:rsidR="008D7871" w:rsidRPr="00450C3C" w:rsidRDefault="008D7871" w:rsidP="008D7871">
      <w:pPr>
        <w:pStyle w:val="Default"/>
        <w:rPr>
          <w:b/>
          <w:bCs/>
          <w:sz w:val="22"/>
          <w:szCs w:val="22"/>
        </w:rPr>
      </w:pPr>
    </w:p>
    <w:p w14:paraId="3310DABB" w14:textId="77777777" w:rsidR="008D7871" w:rsidRPr="00450C3C" w:rsidRDefault="008D7871" w:rsidP="008D7871">
      <w:pPr>
        <w:pStyle w:val="Default"/>
        <w:numPr>
          <w:ilvl w:val="0"/>
          <w:numId w:val="1"/>
        </w:numPr>
        <w:ind w:left="360" w:hanging="360"/>
        <w:rPr>
          <w:sz w:val="22"/>
          <w:szCs w:val="22"/>
        </w:rPr>
      </w:pPr>
      <w:r w:rsidRPr="00450C3C">
        <w:rPr>
          <w:b/>
          <w:bCs/>
          <w:sz w:val="22"/>
          <w:szCs w:val="22"/>
        </w:rPr>
        <w:t xml:space="preserve">Implications (including financial implications) </w:t>
      </w:r>
    </w:p>
    <w:p w14:paraId="28A41260" w14:textId="77777777" w:rsidR="008D7871" w:rsidRPr="00450C3C" w:rsidRDefault="008D7871" w:rsidP="008D7871">
      <w:pPr>
        <w:pStyle w:val="Default"/>
        <w:rPr>
          <w:sz w:val="22"/>
          <w:szCs w:val="22"/>
        </w:rPr>
      </w:pPr>
    </w:p>
    <w:p w14:paraId="3961A991" w14:textId="77777777" w:rsidR="008D7871" w:rsidRPr="00450C3C" w:rsidRDefault="008D7871" w:rsidP="008D7871">
      <w:pPr>
        <w:pStyle w:val="Default"/>
        <w:rPr>
          <w:sz w:val="22"/>
          <w:szCs w:val="22"/>
        </w:rPr>
      </w:pPr>
      <w:r w:rsidRPr="00450C3C">
        <w:rPr>
          <w:sz w:val="22"/>
          <w:szCs w:val="22"/>
        </w:rPr>
        <w:t xml:space="preserve">7.1 </w:t>
      </w:r>
      <w:r w:rsidRPr="00450C3C">
        <w:rPr>
          <w:b/>
          <w:bCs/>
          <w:sz w:val="22"/>
          <w:szCs w:val="22"/>
        </w:rPr>
        <w:t xml:space="preserve">Resources and Financial </w:t>
      </w:r>
    </w:p>
    <w:p w14:paraId="72B2FE75" w14:textId="77777777" w:rsidR="008D7871" w:rsidRPr="00450C3C" w:rsidRDefault="008D7871" w:rsidP="008D7871">
      <w:pPr>
        <w:pStyle w:val="Default"/>
        <w:rPr>
          <w:sz w:val="22"/>
          <w:szCs w:val="22"/>
        </w:rPr>
      </w:pPr>
    </w:p>
    <w:p w14:paraId="57D8C617" w14:textId="722ED1A8" w:rsidR="008D7871" w:rsidRDefault="008D7871" w:rsidP="008D7871">
      <w:pPr>
        <w:pStyle w:val="Default"/>
        <w:rPr>
          <w:sz w:val="22"/>
          <w:szCs w:val="22"/>
        </w:rPr>
      </w:pPr>
      <w:r w:rsidRPr="00450C3C">
        <w:rPr>
          <w:sz w:val="22"/>
          <w:szCs w:val="22"/>
        </w:rPr>
        <w:t xml:space="preserve">7.1.1 </w:t>
      </w:r>
      <w:r w:rsidR="004D4EAA" w:rsidRPr="000037F8">
        <w:rPr>
          <w:sz w:val="22"/>
          <w:szCs w:val="22"/>
        </w:rPr>
        <w:t xml:space="preserve">By signing the </w:t>
      </w:r>
      <w:r w:rsidR="0091096D">
        <w:rPr>
          <w:sz w:val="22"/>
          <w:szCs w:val="22"/>
        </w:rPr>
        <w:t>adherence</w:t>
      </w:r>
      <w:r w:rsidR="004D4EAA" w:rsidRPr="000037F8">
        <w:rPr>
          <w:sz w:val="22"/>
          <w:szCs w:val="22"/>
        </w:rPr>
        <w:t xml:space="preserve"> agreement, a public authority does not commit itself to incur expenditure or to award contracts under the framework. Participation establishes the right to access the framework but leaves each authority free to decide whether, when, and to what extent it wishes to call off services. This preserves budgetary discretion and ensures compliance with financial governance requirements.</w:t>
      </w:r>
    </w:p>
    <w:p w14:paraId="320F9168" w14:textId="77777777" w:rsidR="004D4EAA" w:rsidRDefault="004D4EAA" w:rsidP="008D7871">
      <w:pPr>
        <w:pStyle w:val="Default"/>
        <w:rPr>
          <w:sz w:val="22"/>
          <w:szCs w:val="22"/>
        </w:rPr>
      </w:pPr>
    </w:p>
    <w:p w14:paraId="3133E320" w14:textId="65BEEBAD" w:rsidR="004D4EAA" w:rsidRPr="00450C3C" w:rsidRDefault="00E50C0E" w:rsidP="008D7871">
      <w:pPr>
        <w:pStyle w:val="Default"/>
        <w:rPr>
          <w:sz w:val="22"/>
          <w:szCs w:val="22"/>
        </w:rPr>
      </w:pPr>
      <w:r>
        <w:rPr>
          <w:sz w:val="22"/>
          <w:szCs w:val="22"/>
        </w:rPr>
        <w:t xml:space="preserve">7.1.2 </w:t>
      </w:r>
      <w:r w:rsidRPr="009F2F8A">
        <w:rPr>
          <w:sz w:val="22"/>
          <w:szCs w:val="22"/>
        </w:rPr>
        <w:t>The agreement provides for liability to be shared among members, reflecting the collaborative nature of the consortium. While this introduces a degree of collective responsibility</w:t>
      </w:r>
      <w:r w:rsidRPr="00B85B54">
        <w:rPr>
          <w:sz w:val="22"/>
          <w:szCs w:val="22"/>
        </w:rPr>
        <w:t>, indemnity insurance arrangements have been put in place to mitig</w:t>
      </w:r>
      <w:r w:rsidRPr="009F2F8A">
        <w:rPr>
          <w:sz w:val="22"/>
          <w:szCs w:val="22"/>
        </w:rPr>
        <w:t>ate financial risk and protect members against potential claims.</w:t>
      </w:r>
    </w:p>
    <w:p w14:paraId="3234364D" w14:textId="77777777" w:rsidR="008D7871" w:rsidRPr="00450C3C" w:rsidRDefault="008D7871" w:rsidP="008D7871">
      <w:pPr>
        <w:pStyle w:val="Default"/>
        <w:ind w:left="360"/>
        <w:rPr>
          <w:sz w:val="22"/>
          <w:szCs w:val="22"/>
        </w:rPr>
      </w:pPr>
    </w:p>
    <w:p w14:paraId="2A794343" w14:textId="1864CB81" w:rsidR="006703E7" w:rsidRPr="002C1C17" w:rsidRDefault="006703E7" w:rsidP="002C1C17">
      <w:pPr>
        <w:pStyle w:val="Default"/>
        <w:numPr>
          <w:ilvl w:val="1"/>
          <w:numId w:val="33"/>
        </w:numPr>
        <w:rPr>
          <w:sz w:val="22"/>
          <w:szCs w:val="22"/>
        </w:rPr>
      </w:pPr>
      <w:r>
        <w:rPr>
          <w:b/>
          <w:bCs/>
          <w:sz w:val="22"/>
          <w:szCs w:val="22"/>
        </w:rPr>
        <w:t xml:space="preserve">Legal Implications </w:t>
      </w:r>
    </w:p>
    <w:p w14:paraId="68034AC3" w14:textId="77777777" w:rsidR="006703E7" w:rsidRDefault="006703E7" w:rsidP="006703E7">
      <w:pPr>
        <w:pStyle w:val="Default"/>
        <w:rPr>
          <w:sz w:val="22"/>
          <w:szCs w:val="22"/>
        </w:rPr>
      </w:pPr>
    </w:p>
    <w:p w14:paraId="6FA7EA66" w14:textId="3FF43673" w:rsidR="006703E7" w:rsidRDefault="00E50C0E" w:rsidP="006703E7">
      <w:pPr>
        <w:pStyle w:val="Default"/>
        <w:rPr>
          <w:sz w:val="22"/>
          <w:szCs w:val="22"/>
        </w:rPr>
      </w:pPr>
      <w:r>
        <w:rPr>
          <w:sz w:val="22"/>
          <w:szCs w:val="22"/>
        </w:rPr>
        <w:t>7.2.</w:t>
      </w:r>
      <w:r w:rsidR="006703E7">
        <w:rPr>
          <w:sz w:val="22"/>
          <w:szCs w:val="22"/>
        </w:rPr>
        <w:t xml:space="preserve">1 </w:t>
      </w:r>
      <w:r w:rsidR="000037F8" w:rsidRPr="000037F8">
        <w:rPr>
          <w:sz w:val="22"/>
          <w:szCs w:val="22"/>
        </w:rPr>
        <w:t>Public authorities have the statutory power to collaborate and enter into consortium arrangements of this nature. The agreement is designed to facilitate joint procurement of legal services under a compliant framework, ensuring that each member authority acts within its legal powers and duties.</w:t>
      </w:r>
    </w:p>
    <w:p w14:paraId="14B9A60C" w14:textId="77777777" w:rsidR="000037F8" w:rsidRDefault="000037F8" w:rsidP="006703E7">
      <w:pPr>
        <w:pStyle w:val="Default"/>
        <w:rPr>
          <w:sz w:val="22"/>
          <w:szCs w:val="22"/>
        </w:rPr>
      </w:pPr>
    </w:p>
    <w:p w14:paraId="25A9A100" w14:textId="707775D5" w:rsidR="009F2F8A" w:rsidRPr="009F2F8A" w:rsidRDefault="009F2F8A" w:rsidP="009F2F8A">
      <w:pPr>
        <w:pStyle w:val="Default"/>
        <w:rPr>
          <w:sz w:val="22"/>
          <w:szCs w:val="22"/>
        </w:rPr>
      </w:pPr>
    </w:p>
    <w:p w14:paraId="4CAD061D" w14:textId="56132A03" w:rsidR="000037F8" w:rsidRPr="002C1C17" w:rsidRDefault="008F5748" w:rsidP="006703E7">
      <w:pPr>
        <w:pStyle w:val="Default"/>
        <w:rPr>
          <w:b/>
          <w:bCs/>
          <w:sz w:val="22"/>
          <w:szCs w:val="22"/>
        </w:rPr>
      </w:pPr>
      <w:r w:rsidRPr="002C1C17">
        <w:rPr>
          <w:b/>
          <w:bCs/>
          <w:sz w:val="22"/>
          <w:szCs w:val="22"/>
        </w:rPr>
        <w:t>7.3 Procurement Implications</w:t>
      </w:r>
    </w:p>
    <w:p w14:paraId="034978DD" w14:textId="77777777" w:rsidR="008F5748" w:rsidRDefault="008F5748" w:rsidP="006703E7">
      <w:pPr>
        <w:pStyle w:val="Default"/>
        <w:rPr>
          <w:sz w:val="22"/>
          <w:szCs w:val="22"/>
        </w:rPr>
      </w:pPr>
    </w:p>
    <w:p w14:paraId="32DED56C" w14:textId="7320B8E0" w:rsidR="008F5748" w:rsidRDefault="008F5748" w:rsidP="006703E7">
      <w:pPr>
        <w:pStyle w:val="Default"/>
        <w:rPr>
          <w:sz w:val="22"/>
          <w:szCs w:val="22"/>
        </w:rPr>
      </w:pPr>
      <w:r>
        <w:rPr>
          <w:sz w:val="22"/>
          <w:szCs w:val="22"/>
        </w:rPr>
        <w:t xml:space="preserve">7.3.1 The agreement provides consent for WNC to act as the host and to procure the new framework.  </w:t>
      </w:r>
      <w:r w:rsidRPr="00B85B54">
        <w:rPr>
          <w:sz w:val="22"/>
          <w:szCs w:val="22"/>
        </w:rPr>
        <w:t>Indemnity insurance will be in place to mitigate any procurement risks</w:t>
      </w:r>
      <w:r w:rsidR="00B85B54">
        <w:rPr>
          <w:sz w:val="22"/>
          <w:szCs w:val="22"/>
        </w:rPr>
        <w:t>.</w:t>
      </w:r>
      <w:r>
        <w:rPr>
          <w:sz w:val="22"/>
          <w:szCs w:val="22"/>
        </w:rPr>
        <w:t xml:space="preserve"> </w:t>
      </w:r>
    </w:p>
    <w:p w14:paraId="1F745B30" w14:textId="77777777" w:rsidR="008F5748" w:rsidRDefault="008F5748" w:rsidP="006703E7">
      <w:pPr>
        <w:pStyle w:val="Default"/>
        <w:rPr>
          <w:sz w:val="22"/>
          <w:szCs w:val="22"/>
        </w:rPr>
      </w:pPr>
    </w:p>
    <w:p w14:paraId="727CAB11" w14:textId="4E7CEDC7" w:rsidR="008F5748" w:rsidRDefault="008F5748" w:rsidP="006703E7">
      <w:pPr>
        <w:pStyle w:val="Default"/>
        <w:rPr>
          <w:sz w:val="22"/>
          <w:szCs w:val="22"/>
        </w:rPr>
      </w:pPr>
      <w:r>
        <w:rPr>
          <w:sz w:val="22"/>
          <w:szCs w:val="22"/>
        </w:rPr>
        <w:t xml:space="preserve">7.3.2 </w:t>
      </w:r>
      <w:r w:rsidR="002C1C17">
        <w:rPr>
          <w:sz w:val="22"/>
          <w:szCs w:val="22"/>
        </w:rPr>
        <w:t>A</w:t>
      </w:r>
      <w:r>
        <w:rPr>
          <w:sz w:val="22"/>
          <w:szCs w:val="22"/>
        </w:rPr>
        <w:t xml:space="preserve">s a </w:t>
      </w:r>
      <w:r w:rsidRPr="009F2F8A">
        <w:rPr>
          <w:sz w:val="22"/>
          <w:szCs w:val="22"/>
        </w:rPr>
        <w:t>Member</w:t>
      </w:r>
      <w:r w:rsidR="002C1C17">
        <w:rPr>
          <w:sz w:val="22"/>
          <w:szCs w:val="22"/>
        </w:rPr>
        <w:t xml:space="preserve"> the Authority</w:t>
      </w:r>
      <w:r w:rsidRPr="009F2F8A">
        <w:rPr>
          <w:sz w:val="22"/>
          <w:szCs w:val="22"/>
        </w:rPr>
        <w:t xml:space="preserve"> must ensure ongoing compliance with procurement regulations and internal governance processes</w:t>
      </w:r>
      <w:r w:rsidR="0022699C">
        <w:rPr>
          <w:sz w:val="22"/>
          <w:szCs w:val="22"/>
        </w:rPr>
        <w:t xml:space="preserve"> when calling off the new framework</w:t>
      </w:r>
      <w:r w:rsidRPr="009F2F8A">
        <w:rPr>
          <w:sz w:val="22"/>
          <w:szCs w:val="22"/>
        </w:rPr>
        <w:t>.</w:t>
      </w:r>
    </w:p>
    <w:p w14:paraId="1BD5A38D" w14:textId="77777777" w:rsidR="000710DC" w:rsidRDefault="000710DC" w:rsidP="006703E7">
      <w:pPr>
        <w:pStyle w:val="Default"/>
        <w:rPr>
          <w:sz w:val="22"/>
          <w:szCs w:val="22"/>
        </w:rPr>
      </w:pPr>
    </w:p>
    <w:p w14:paraId="5958D616" w14:textId="789144A4" w:rsidR="000710DC" w:rsidRDefault="000710DC" w:rsidP="006703E7">
      <w:pPr>
        <w:pStyle w:val="Default"/>
        <w:rPr>
          <w:sz w:val="22"/>
          <w:szCs w:val="22"/>
        </w:rPr>
      </w:pPr>
      <w:r>
        <w:rPr>
          <w:sz w:val="22"/>
          <w:szCs w:val="22"/>
        </w:rPr>
        <w:t xml:space="preserve">7.3.3 </w:t>
      </w:r>
      <w:r w:rsidRPr="009F2F8A">
        <w:rPr>
          <w:sz w:val="22"/>
          <w:szCs w:val="22"/>
        </w:rPr>
        <w:t>Although insurance mitigates exposure, shared liability means that members may bear some responsibility for consortium</w:t>
      </w:r>
      <w:r w:rsidRPr="009F2F8A">
        <w:rPr>
          <w:sz w:val="22"/>
          <w:szCs w:val="22"/>
        </w:rPr>
        <w:noBreakHyphen/>
        <w:t>wide obligations.</w:t>
      </w:r>
    </w:p>
    <w:p w14:paraId="718E1D68" w14:textId="77777777" w:rsidR="008F5748" w:rsidRPr="002C1C17" w:rsidRDefault="008F5748" w:rsidP="002C1C17">
      <w:pPr>
        <w:pStyle w:val="Default"/>
        <w:rPr>
          <w:sz w:val="22"/>
          <w:szCs w:val="22"/>
        </w:rPr>
      </w:pPr>
    </w:p>
    <w:p w14:paraId="4ECDA5D1" w14:textId="4AD8535F" w:rsidR="008D7871" w:rsidRPr="00450C3C" w:rsidRDefault="008D7871" w:rsidP="008D7871">
      <w:pPr>
        <w:pStyle w:val="Default"/>
        <w:numPr>
          <w:ilvl w:val="0"/>
          <w:numId w:val="1"/>
        </w:numPr>
        <w:ind w:left="360" w:hanging="360"/>
        <w:rPr>
          <w:sz w:val="22"/>
          <w:szCs w:val="22"/>
        </w:rPr>
      </w:pPr>
      <w:r w:rsidRPr="00450C3C">
        <w:rPr>
          <w:b/>
          <w:bCs/>
          <w:sz w:val="22"/>
          <w:szCs w:val="22"/>
        </w:rPr>
        <w:lastRenderedPageBreak/>
        <w:t xml:space="preserve">Background Papers </w:t>
      </w:r>
    </w:p>
    <w:p w14:paraId="425F2408" w14:textId="77777777" w:rsidR="008D7871" w:rsidRPr="00450C3C" w:rsidRDefault="008D7871" w:rsidP="008D7871">
      <w:pPr>
        <w:pStyle w:val="Default"/>
        <w:rPr>
          <w:sz w:val="22"/>
          <w:szCs w:val="22"/>
        </w:rPr>
      </w:pPr>
    </w:p>
    <w:p w14:paraId="6880E061" w14:textId="37F03FA0" w:rsidR="008D7871" w:rsidRPr="00450C3C" w:rsidRDefault="004121C0" w:rsidP="008D7871">
      <w:pPr>
        <w:pStyle w:val="Default"/>
        <w:rPr>
          <w:sz w:val="22"/>
          <w:szCs w:val="22"/>
        </w:rPr>
      </w:pPr>
      <w:r>
        <w:rPr>
          <w:b/>
          <w:bCs/>
          <w:sz w:val="22"/>
          <w:szCs w:val="22"/>
        </w:rPr>
        <w:t>Legally privileged Advice from DAC Beachcroft</w:t>
      </w:r>
      <w:r w:rsidR="004E0E79">
        <w:rPr>
          <w:b/>
          <w:bCs/>
          <w:sz w:val="22"/>
          <w:szCs w:val="22"/>
        </w:rPr>
        <w:t xml:space="preserve"> – see Appendix A</w:t>
      </w:r>
    </w:p>
    <w:p w14:paraId="43DAF3A8" w14:textId="77777777" w:rsidR="000F593B" w:rsidRDefault="000F593B">
      <w:pPr>
        <w:rPr>
          <w:rFonts w:ascii="Calibri" w:hAnsi="Calibri" w:cs="Calibri"/>
          <w:b/>
          <w:bCs/>
          <w:color w:val="000000"/>
          <w:kern w:val="0"/>
          <w:sz w:val="22"/>
          <w:szCs w:val="22"/>
        </w:rPr>
      </w:pPr>
      <w:r>
        <w:rPr>
          <w:b/>
          <w:bCs/>
          <w:sz w:val="22"/>
          <w:szCs w:val="22"/>
        </w:rPr>
        <w:br w:type="page"/>
      </w:r>
    </w:p>
    <w:p w14:paraId="332CE672" w14:textId="299811A9" w:rsidR="008D7871" w:rsidRPr="00450C3C" w:rsidRDefault="008D7871" w:rsidP="008D7871">
      <w:pPr>
        <w:pStyle w:val="Default"/>
        <w:rPr>
          <w:b/>
          <w:bCs/>
          <w:sz w:val="22"/>
          <w:szCs w:val="22"/>
        </w:rPr>
      </w:pPr>
      <w:r w:rsidRPr="00450C3C">
        <w:rPr>
          <w:b/>
          <w:bCs/>
          <w:sz w:val="22"/>
          <w:szCs w:val="22"/>
        </w:rPr>
        <w:lastRenderedPageBreak/>
        <w:t>Appendix A –</w:t>
      </w:r>
      <w:r w:rsidR="00151B79">
        <w:rPr>
          <w:b/>
          <w:bCs/>
          <w:sz w:val="22"/>
          <w:szCs w:val="22"/>
        </w:rPr>
        <w:t xml:space="preserve"> DAC Beachcroft advice </w:t>
      </w:r>
    </w:p>
    <w:p w14:paraId="5C916AE5" w14:textId="77777777" w:rsidR="008D7871" w:rsidRDefault="008D7871" w:rsidP="008D7871">
      <w:pPr>
        <w:pStyle w:val="Default"/>
        <w:rPr>
          <w:sz w:val="22"/>
          <w:szCs w:val="22"/>
        </w:rPr>
      </w:pPr>
    </w:p>
    <w:p w14:paraId="78CD8EAD" w14:textId="48B1BCC3" w:rsidR="00151B79" w:rsidRPr="00450C3C" w:rsidRDefault="00151B79" w:rsidP="008D7871">
      <w:pPr>
        <w:pStyle w:val="Default"/>
        <w:rPr>
          <w:sz w:val="22"/>
          <w:szCs w:val="22"/>
        </w:rPr>
      </w:pPr>
      <w:r w:rsidRPr="002C1C17">
        <w:rPr>
          <w:sz w:val="22"/>
          <w:szCs w:val="22"/>
          <w:highlight w:val="yellow"/>
        </w:rPr>
        <w:t>[To be inserted when finalised]</w:t>
      </w:r>
    </w:p>
    <w:p w14:paraId="52DFD9D8" w14:textId="49EA3B10" w:rsidR="004247EC" w:rsidRPr="00450C3C" w:rsidRDefault="004247EC" w:rsidP="004247EC">
      <w:pPr>
        <w:pStyle w:val="Default"/>
        <w:rPr>
          <w:sz w:val="22"/>
          <w:szCs w:val="22"/>
        </w:rPr>
      </w:pPr>
    </w:p>
    <w:sectPr w:rsidR="004247EC" w:rsidRPr="00450C3C">
      <w:footerReference w:type="default" r:id="rId11"/>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eborah Eaton" w:date="2026-09-12T14:54:00Z" w:initials="DE">
    <w:p w14:paraId="6F542073" w14:textId="77777777" w:rsidR="00252C92" w:rsidRDefault="00252C92" w:rsidP="00252C92">
      <w:pPr>
        <w:pStyle w:val="CommentText"/>
        <w:jc w:val="left"/>
      </w:pPr>
      <w:r>
        <w:rPr>
          <w:rStyle w:val="CommentReference"/>
        </w:rPr>
        <w:annotationRef/>
      </w:r>
      <w:r>
        <w:t>Delete as applicable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54207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6A05DB3" w16cex:dateUtc="2026-09-12T13: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542073" w16cid:durableId="56A05DB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E204A" w14:textId="77777777" w:rsidR="00FF5DF2" w:rsidRDefault="00FF5DF2" w:rsidP="00CD7E4E">
      <w:pPr>
        <w:spacing w:after="0" w:line="240" w:lineRule="auto"/>
      </w:pPr>
      <w:r>
        <w:separator/>
      </w:r>
    </w:p>
  </w:endnote>
  <w:endnote w:type="continuationSeparator" w:id="0">
    <w:p w14:paraId="34669BB6" w14:textId="77777777" w:rsidR="00FF5DF2" w:rsidRDefault="00FF5DF2" w:rsidP="00CD7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7832975"/>
      <w:docPartObj>
        <w:docPartGallery w:val="Page Numbers (Bottom of Page)"/>
        <w:docPartUnique/>
      </w:docPartObj>
    </w:sdtPr>
    <w:sdtEndPr>
      <w:rPr>
        <w:noProof/>
      </w:rPr>
    </w:sdtEndPr>
    <w:sdtContent>
      <w:p w14:paraId="2B64BD70" w14:textId="2D001C7B" w:rsidR="00CD7E4E" w:rsidRDefault="00CD7E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1C1337" w14:textId="77777777" w:rsidR="00CD7E4E" w:rsidRDefault="00CD7E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8692" w14:textId="77777777" w:rsidR="00FF5DF2" w:rsidRDefault="00FF5DF2" w:rsidP="00CD7E4E">
      <w:pPr>
        <w:spacing w:after="0" w:line="240" w:lineRule="auto"/>
      </w:pPr>
      <w:r>
        <w:separator/>
      </w:r>
    </w:p>
  </w:footnote>
  <w:footnote w:type="continuationSeparator" w:id="0">
    <w:p w14:paraId="6F354710" w14:textId="77777777" w:rsidR="00FF5DF2" w:rsidRDefault="00FF5DF2" w:rsidP="00CD7E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3BB2DA"/>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654AED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CFB0248"/>
    <w:multiLevelType w:val="hybridMultilevel"/>
    <w:tmpl w:val="789A218C"/>
    <w:lvl w:ilvl="0" w:tplc="6BEA65B8">
      <w:start w:val="1"/>
      <w:numFmt w:val="lowerRoman"/>
      <w:lvlText w:val="%1)"/>
      <w:lvlJc w:val="left"/>
      <w:rPr>
        <w:rFonts w:ascii="Calibri" w:eastAsiaTheme="minorHAnsi" w:hAnsi="Calibri" w:cs="Calibri"/>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058C69F"/>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914027B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9717A8D4"/>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A6E101D7"/>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BD7D629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8B1293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13C48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2B17811"/>
    <w:multiLevelType w:val="hybridMultilevel"/>
    <w:tmpl w:val="D90653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46C12A9"/>
    <w:multiLevelType w:val="hybridMultilevel"/>
    <w:tmpl w:val="C232A1A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A664A9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061039E"/>
    <w:multiLevelType w:val="multilevel"/>
    <w:tmpl w:val="FF061E62"/>
    <w:lvl w:ilvl="0">
      <w:start w:val="7"/>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168110F9"/>
    <w:multiLevelType w:val="multilevel"/>
    <w:tmpl w:val="A4DAE09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6FC8B80"/>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8FF7AB0"/>
    <w:multiLevelType w:val="hybridMultilevel"/>
    <w:tmpl w:val="F5E845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30B41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68A1BD8"/>
    <w:multiLevelType w:val="hybridMultilevel"/>
    <w:tmpl w:val="1D326DC4"/>
    <w:lvl w:ilvl="0" w:tplc="9AC87514">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8DD3E92"/>
    <w:multiLevelType w:val="multilevel"/>
    <w:tmpl w:val="3A38E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DB46CA"/>
    <w:multiLevelType w:val="multilevel"/>
    <w:tmpl w:val="3F4C91B0"/>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rPr>
        <w:color w:val="auto"/>
      </w:r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1" w15:restartNumberingAfterBreak="0">
    <w:nsid w:val="39E70BA2"/>
    <w:multiLevelType w:val="hybridMultilevel"/>
    <w:tmpl w:val="11FC5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246CDE"/>
    <w:multiLevelType w:val="multilevel"/>
    <w:tmpl w:val="B1AA3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401552"/>
    <w:multiLevelType w:val="multilevel"/>
    <w:tmpl w:val="192AA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851A30"/>
    <w:multiLevelType w:val="multilevel"/>
    <w:tmpl w:val="EEC80496"/>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66E2EAC"/>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595E88D0"/>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B1A37D3"/>
    <w:multiLevelType w:val="multilevel"/>
    <w:tmpl w:val="8B2A6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B49AE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2AA7CA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69C03827"/>
    <w:multiLevelType w:val="hybridMultilevel"/>
    <w:tmpl w:val="E3BA03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A5C18BD"/>
    <w:multiLevelType w:val="multilevel"/>
    <w:tmpl w:val="659C8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7A63C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F65560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70B760B3"/>
    <w:multiLevelType w:val="hybridMultilevel"/>
    <w:tmpl w:val="F0BAB22E"/>
    <w:lvl w:ilvl="0" w:tplc="0809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594CD15"/>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62D5DC6"/>
    <w:multiLevelType w:val="hybridMultilevel"/>
    <w:tmpl w:val="659CA72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7DF6CCA"/>
    <w:multiLevelType w:val="hybridMultilevel"/>
    <w:tmpl w:val="FCC4B2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21176953">
    <w:abstractNumId w:val="11"/>
  </w:num>
  <w:num w:numId="2" w16cid:durableId="1929384139">
    <w:abstractNumId w:val="3"/>
  </w:num>
  <w:num w:numId="3" w16cid:durableId="491414673">
    <w:abstractNumId w:val="29"/>
  </w:num>
  <w:num w:numId="4" w16cid:durableId="1706365542">
    <w:abstractNumId w:val="5"/>
  </w:num>
  <w:num w:numId="5" w16cid:durableId="1451970120">
    <w:abstractNumId w:val="26"/>
  </w:num>
  <w:num w:numId="6" w16cid:durableId="1459103127">
    <w:abstractNumId w:val="9"/>
  </w:num>
  <w:num w:numId="7" w16cid:durableId="1341814786">
    <w:abstractNumId w:val="25"/>
  </w:num>
  <w:num w:numId="8" w16cid:durableId="1010565663">
    <w:abstractNumId w:val="33"/>
  </w:num>
  <w:num w:numId="9" w16cid:durableId="2094889630">
    <w:abstractNumId w:val="6"/>
  </w:num>
  <w:num w:numId="10" w16cid:durableId="1258250604">
    <w:abstractNumId w:val="35"/>
  </w:num>
  <w:num w:numId="11" w16cid:durableId="1013922311">
    <w:abstractNumId w:val="15"/>
  </w:num>
  <w:num w:numId="12" w16cid:durableId="1710566672">
    <w:abstractNumId w:val="0"/>
  </w:num>
  <w:num w:numId="13" w16cid:durableId="2131237542">
    <w:abstractNumId w:val="8"/>
  </w:num>
  <w:num w:numId="14" w16cid:durableId="716785993">
    <w:abstractNumId w:val="24"/>
  </w:num>
  <w:num w:numId="15" w16cid:durableId="706640989">
    <w:abstractNumId w:val="18"/>
  </w:num>
  <w:num w:numId="16" w16cid:durableId="766660168">
    <w:abstractNumId w:val="32"/>
  </w:num>
  <w:num w:numId="17" w16cid:durableId="483275680">
    <w:abstractNumId w:val="17"/>
  </w:num>
  <w:num w:numId="18" w16cid:durableId="1264875878">
    <w:abstractNumId w:val="7"/>
  </w:num>
  <w:num w:numId="19" w16cid:durableId="188490680">
    <w:abstractNumId w:val="4"/>
  </w:num>
  <w:num w:numId="20" w16cid:durableId="2018577838">
    <w:abstractNumId w:val="2"/>
  </w:num>
  <w:num w:numId="21" w16cid:durableId="1770350763">
    <w:abstractNumId w:val="14"/>
  </w:num>
  <w:num w:numId="22" w16cid:durableId="1311641123">
    <w:abstractNumId w:val="37"/>
  </w:num>
  <w:num w:numId="23" w16cid:durableId="584611320">
    <w:abstractNumId w:val="12"/>
  </w:num>
  <w:num w:numId="24" w16cid:durableId="1804303191">
    <w:abstractNumId w:val="1"/>
  </w:num>
  <w:num w:numId="25" w16cid:durableId="258417432">
    <w:abstractNumId w:val="28"/>
  </w:num>
  <w:num w:numId="26" w16cid:durableId="1912890875">
    <w:abstractNumId w:val="20"/>
  </w:num>
  <w:num w:numId="27" w16cid:durableId="840659837">
    <w:abstractNumId w:val="22"/>
  </w:num>
  <w:num w:numId="28" w16cid:durableId="235285137">
    <w:abstractNumId w:val="21"/>
  </w:num>
  <w:num w:numId="29" w16cid:durableId="1249382470">
    <w:abstractNumId w:val="19"/>
  </w:num>
  <w:num w:numId="30" w16cid:durableId="115636175">
    <w:abstractNumId w:val="23"/>
  </w:num>
  <w:num w:numId="31" w16cid:durableId="547306482">
    <w:abstractNumId w:val="27"/>
  </w:num>
  <w:num w:numId="32" w16cid:durableId="1634288228">
    <w:abstractNumId w:val="31"/>
  </w:num>
  <w:num w:numId="33" w16cid:durableId="2032997508">
    <w:abstractNumId w:val="13"/>
  </w:num>
  <w:num w:numId="34" w16cid:durableId="1559439673">
    <w:abstractNumId w:val="16"/>
  </w:num>
  <w:num w:numId="35" w16cid:durableId="2361503">
    <w:abstractNumId w:val="34"/>
  </w:num>
  <w:num w:numId="36" w16cid:durableId="2029981809">
    <w:abstractNumId w:val="36"/>
  </w:num>
  <w:num w:numId="37" w16cid:durableId="778530135">
    <w:abstractNumId w:val="10"/>
  </w:num>
  <w:num w:numId="38" w16cid:durableId="1106193666">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borah Eaton">
    <w15:presenceInfo w15:providerId="AD" w15:userId="S::Deborah.Eaton@westnorthants.gov.uk::6ebf9b71-7ee3-4c3b-9b24-dcca51f447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EC0"/>
    <w:rsid w:val="000037F8"/>
    <w:rsid w:val="00011B16"/>
    <w:rsid w:val="00031741"/>
    <w:rsid w:val="00032ABD"/>
    <w:rsid w:val="000421F5"/>
    <w:rsid w:val="000513FF"/>
    <w:rsid w:val="00054579"/>
    <w:rsid w:val="00055818"/>
    <w:rsid w:val="00055A1B"/>
    <w:rsid w:val="0006704A"/>
    <w:rsid w:val="0006723E"/>
    <w:rsid w:val="000710DC"/>
    <w:rsid w:val="00073576"/>
    <w:rsid w:val="00080F67"/>
    <w:rsid w:val="000822A4"/>
    <w:rsid w:val="00082A6E"/>
    <w:rsid w:val="00082D73"/>
    <w:rsid w:val="00086B01"/>
    <w:rsid w:val="00090494"/>
    <w:rsid w:val="000A0786"/>
    <w:rsid w:val="000A07B2"/>
    <w:rsid w:val="000A16A5"/>
    <w:rsid w:val="000A39F0"/>
    <w:rsid w:val="000A5320"/>
    <w:rsid w:val="000B5F3B"/>
    <w:rsid w:val="000D4965"/>
    <w:rsid w:val="000E1606"/>
    <w:rsid w:val="000E3EB6"/>
    <w:rsid w:val="000F593B"/>
    <w:rsid w:val="001063A5"/>
    <w:rsid w:val="00114BD4"/>
    <w:rsid w:val="00137946"/>
    <w:rsid w:val="001428FB"/>
    <w:rsid w:val="00145556"/>
    <w:rsid w:val="00147686"/>
    <w:rsid w:val="00151B79"/>
    <w:rsid w:val="001568B1"/>
    <w:rsid w:val="001638C3"/>
    <w:rsid w:val="00167F10"/>
    <w:rsid w:val="001757F3"/>
    <w:rsid w:val="001805FD"/>
    <w:rsid w:val="0018305F"/>
    <w:rsid w:val="001830DB"/>
    <w:rsid w:val="00187392"/>
    <w:rsid w:val="00190478"/>
    <w:rsid w:val="00192C8F"/>
    <w:rsid w:val="001974D5"/>
    <w:rsid w:val="001A18F8"/>
    <w:rsid w:val="001B02EF"/>
    <w:rsid w:val="001C72C3"/>
    <w:rsid w:val="001C7A66"/>
    <w:rsid w:val="001D14FF"/>
    <w:rsid w:val="001F1C6E"/>
    <w:rsid w:val="001F36D3"/>
    <w:rsid w:val="002031B2"/>
    <w:rsid w:val="00205C44"/>
    <w:rsid w:val="00210F2F"/>
    <w:rsid w:val="0022699C"/>
    <w:rsid w:val="00250C28"/>
    <w:rsid w:val="00252C37"/>
    <w:rsid w:val="00252C92"/>
    <w:rsid w:val="002556F8"/>
    <w:rsid w:val="00255D13"/>
    <w:rsid w:val="00257C1B"/>
    <w:rsid w:val="00275ED4"/>
    <w:rsid w:val="00282772"/>
    <w:rsid w:val="00285F38"/>
    <w:rsid w:val="0029067D"/>
    <w:rsid w:val="002A53BE"/>
    <w:rsid w:val="002A76C2"/>
    <w:rsid w:val="002C1C17"/>
    <w:rsid w:val="002C6BFB"/>
    <w:rsid w:val="002F572C"/>
    <w:rsid w:val="002F58D7"/>
    <w:rsid w:val="00301887"/>
    <w:rsid w:val="003164AC"/>
    <w:rsid w:val="00336166"/>
    <w:rsid w:val="003371DB"/>
    <w:rsid w:val="00367411"/>
    <w:rsid w:val="003807B1"/>
    <w:rsid w:val="003B35FF"/>
    <w:rsid w:val="003C1768"/>
    <w:rsid w:val="003C313D"/>
    <w:rsid w:val="003D367F"/>
    <w:rsid w:val="003D6E48"/>
    <w:rsid w:val="003E1CE7"/>
    <w:rsid w:val="003E4205"/>
    <w:rsid w:val="00400033"/>
    <w:rsid w:val="00407EB9"/>
    <w:rsid w:val="004121C0"/>
    <w:rsid w:val="00412870"/>
    <w:rsid w:val="004130BC"/>
    <w:rsid w:val="00414EC0"/>
    <w:rsid w:val="0042461F"/>
    <w:rsid w:val="004247EC"/>
    <w:rsid w:val="00446EA8"/>
    <w:rsid w:val="00450A1D"/>
    <w:rsid w:val="00450C3C"/>
    <w:rsid w:val="00450C9F"/>
    <w:rsid w:val="00460B20"/>
    <w:rsid w:val="00472488"/>
    <w:rsid w:val="00492B55"/>
    <w:rsid w:val="0049342F"/>
    <w:rsid w:val="00495A36"/>
    <w:rsid w:val="004C3734"/>
    <w:rsid w:val="004C37C8"/>
    <w:rsid w:val="004C565F"/>
    <w:rsid w:val="004C72D9"/>
    <w:rsid w:val="004D17EE"/>
    <w:rsid w:val="004D4352"/>
    <w:rsid w:val="004D4EAA"/>
    <w:rsid w:val="004E0E79"/>
    <w:rsid w:val="004E3612"/>
    <w:rsid w:val="004F2438"/>
    <w:rsid w:val="00500B6A"/>
    <w:rsid w:val="00521698"/>
    <w:rsid w:val="00521EE4"/>
    <w:rsid w:val="0052538A"/>
    <w:rsid w:val="0052751E"/>
    <w:rsid w:val="005357AD"/>
    <w:rsid w:val="005409C7"/>
    <w:rsid w:val="00546524"/>
    <w:rsid w:val="005542B2"/>
    <w:rsid w:val="0055460D"/>
    <w:rsid w:val="005673F8"/>
    <w:rsid w:val="00584A86"/>
    <w:rsid w:val="00584ED5"/>
    <w:rsid w:val="005854BA"/>
    <w:rsid w:val="005932CC"/>
    <w:rsid w:val="005A139E"/>
    <w:rsid w:val="005A38FB"/>
    <w:rsid w:val="005A6D97"/>
    <w:rsid w:val="005B1D34"/>
    <w:rsid w:val="005C02A7"/>
    <w:rsid w:val="005D1A49"/>
    <w:rsid w:val="005F30A5"/>
    <w:rsid w:val="005F732E"/>
    <w:rsid w:val="00602CED"/>
    <w:rsid w:val="00610239"/>
    <w:rsid w:val="00611C85"/>
    <w:rsid w:val="00617C5B"/>
    <w:rsid w:val="0062612E"/>
    <w:rsid w:val="00630A0C"/>
    <w:rsid w:val="00632319"/>
    <w:rsid w:val="00632F25"/>
    <w:rsid w:val="006378B7"/>
    <w:rsid w:val="0064146A"/>
    <w:rsid w:val="00642917"/>
    <w:rsid w:val="006475D1"/>
    <w:rsid w:val="0065587B"/>
    <w:rsid w:val="006571F3"/>
    <w:rsid w:val="006703E7"/>
    <w:rsid w:val="006924B7"/>
    <w:rsid w:val="006A680F"/>
    <w:rsid w:val="006A73A2"/>
    <w:rsid w:val="006B526C"/>
    <w:rsid w:val="006B60A9"/>
    <w:rsid w:val="006C2304"/>
    <w:rsid w:val="006C7ACF"/>
    <w:rsid w:val="006D0326"/>
    <w:rsid w:val="006D729F"/>
    <w:rsid w:val="006E674C"/>
    <w:rsid w:val="006F128B"/>
    <w:rsid w:val="006F35E1"/>
    <w:rsid w:val="00702D3C"/>
    <w:rsid w:val="00716A59"/>
    <w:rsid w:val="00726654"/>
    <w:rsid w:val="00730A6B"/>
    <w:rsid w:val="00731E06"/>
    <w:rsid w:val="00732251"/>
    <w:rsid w:val="0073316E"/>
    <w:rsid w:val="0074276B"/>
    <w:rsid w:val="0074717F"/>
    <w:rsid w:val="00754640"/>
    <w:rsid w:val="00757484"/>
    <w:rsid w:val="00764CED"/>
    <w:rsid w:val="007765FB"/>
    <w:rsid w:val="007806DF"/>
    <w:rsid w:val="00781D2B"/>
    <w:rsid w:val="00787019"/>
    <w:rsid w:val="00791E62"/>
    <w:rsid w:val="007969AF"/>
    <w:rsid w:val="007A4FA9"/>
    <w:rsid w:val="007A5FD8"/>
    <w:rsid w:val="007E5220"/>
    <w:rsid w:val="007F2D29"/>
    <w:rsid w:val="008017E8"/>
    <w:rsid w:val="0081632E"/>
    <w:rsid w:val="0081792B"/>
    <w:rsid w:val="00826693"/>
    <w:rsid w:val="00834C35"/>
    <w:rsid w:val="00834CD8"/>
    <w:rsid w:val="00845D74"/>
    <w:rsid w:val="008504A0"/>
    <w:rsid w:val="00854DCA"/>
    <w:rsid w:val="0087088A"/>
    <w:rsid w:val="00883A64"/>
    <w:rsid w:val="00887F07"/>
    <w:rsid w:val="00892EA3"/>
    <w:rsid w:val="00896C35"/>
    <w:rsid w:val="008B334D"/>
    <w:rsid w:val="008D0DA7"/>
    <w:rsid w:val="008D7871"/>
    <w:rsid w:val="008E0089"/>
    <w:rsid w:val="008E4E7C"/>
    <w:rsid w:val="008E51F3"/>
    <w:rsid w:val="008F2219"/>
    <w:rsid w:val="008F5748"/>
    <w:rsid w:val="009050BD"/>
    <w:rsid w:val="0090782D"/>
    <w:rsid w:val="0091096D"/>
    <w:rsid w:val="00924653"/>
    <w:rsid w:val="00924DF8"/>
    <w:rsid w:val="00943BE7"/>
    <w:rsid w:val="0095178B"/>
    <w:rsid w:val="00962B09"/>
    <w:rsid w:val="00970F22"/>
    <w:rsid w:val="00976FBD"/>
    <w:rsid w:val="009847A5"/>
    <w:rsid w:val="009A3B20"/>
    <w:rsid w:val="009B1525"/>
    <w:rsid w:val="009B3821"/>
    <w:rsid w:val="009B5AEB"/>
    <w:rsid w:val="009C2942"/>
    <w:rsid w:val="009C2F00"/>
    <w:rsid w:val="009C6835"/>
    <w:rsid w:val="009C735A"/>
    <w:rsid w:val="009C7BC6"/>
    <w:rsid w:val="009D20A9"/>
    <w:rsid w:val="009D2B68"/>
    <w:rsid w:val="009D54AF"/>
    <w:rsid w:val="009E5C4E"/>
    <w:rsid w:val="009F0608"/>
    <w:rsid w:val="009F2F8A"/>
    <w:rsid w:val="009F6B7A"/>
    <w:rsid w:val="00A02BBE"/>
    <w:rsid w:val="00A105D3"/>
    <w:rsid w:val="00A120FC"/>
    <w:rsid w:val="00A350C2"/>
    <w:rsid w:val="00A41611"/>
    <w:rsid w:val="00A43AAF"/>
    <w:rsid w:val="00A56E7B"/>
    <w:rsid w:val="00A64D2E"/>
    <w:rsid w:val="00A70B02"/>
    <w:rsid w:val="00A71DCA"/>
    <w:rsid w:val="00A727DB"/>
    <w:rsid w:val="00A74DB7"/>
    <w:rsid w:val="00A83244"/>
    <w:rsid w:val="00AA66E0"/>
    <w:rsid w:val="00AB2AB0"/>
    <w:rsid w:val="00AB7A12"/>
    <w:rsid w:val="00AC3EFB"/>
    <w:rsid w:val="00AD03E3"/>
    <w:rsid w:val="00AE6EEA"/>
    <w:rsid w:val="00AE70C5"/>
    <w:rsid w:val="00AF3D30"/>
    <w:rsid w:val="00B017C9"/>
    <w:rsid w:val="00B112B5"/>
    <w:rsid w:val="00B14537"/>
    <w:rsid w:val="00B41397"/>
    <w:rsid w:val="00B46A38"/>
    <w:rsid w:val="00B60782"/>
    <w:rsid w:val="00B7556F"/>
    <w:rsid w:val="00B767CB"/>
    <w:rsid w:val="00B851DC"/>
    <w:rsid w:val="00B85B54"/>
    <w:rsid w:val="00B86984"/>
    <w:rsid w:val="00B9020C"/>
    <w:rsid w:val="00B97860"/>
    <w:rsid w:val="00BA072A"/>
    <w:rsid w:val="00BA291B"/>
    <w:rsid w:val="00BA4FD6"/>
    <w:rsid w:val="00BC3689"/>
    <w:rsid w:val="00BC4732"/>
    <w:rsid w:val="00BD4764"/>
    <w:rsid w:val="00BE06B0"/>
    <w:rsid w:val="00BF44B4"/>
    <w:rsid w:val="00C050FE"/>
    <w:rsid w:val="00C131C4"/>
    <w:rsid w:val="00C1389E"/>
    <w:rsid w:val="00C15476"/>
    <w:rsid w:val="00C16C81"/>
    <w:rsid w:val="00C2203A"/>
    <w:rsid w:val="00C42170"/>
    <w:rsid w:val="00C6181C"/>
    <w:rsid w:val="00C71A15"/>
    <w:rsid w:val="00C7543F"/>
    <w:rsid w:val="00C778C8"/>
    <w:rsid w:val="00C77F90"/>
    <w:rsid w:val="00C85E38"/>
    <w:rsid w:val="00C92466"/>
    <w:rsid w:val="00CB121F"/>
    <w:rsid w:val="00CB4CB0"/>
    <w:rsid w:val="00CC55BC"/>
    <w:rsid w:val="00CD0386"/>
    <w:rsid w:val="00CD7E4E"/>
    <w:rsid w:val="00CE5F67"/>
    <w:rsid w:val="00CF2446"/>
    <w:rsid w:val="00CF39C9"/>
    <w:rsid w:val="00D07827"/>
    <w:rsid w:val="00D12445"/>
    <w:rsid w:val="00D14AB2"/>
    <w:rsid w:val="00D26EC9"/>
    <w:rsid w:val="00D4330F"/>
    <w:rsid w:val="00D6297B"/>
    <w:rsid w:val="00D62A4E"/>
    <w:rsid w:val="00D7602B"/>
    <w:rsid w:val="00D772CA"/>
    <w:rsid w:val="00D8179E"/>
    <w:rsid w:val="00D91044"/>
    <w:rsid w:val="00D944E5"/>
    <w:rsid w:val="00DA0667"/>
    <w:rsid w:val="00DA091B"/>
    <w:rsid w:val="00DB0854"/>
    <w:rsid w:val="00DB2A32"/>
    <w:rsid w:val="00DB2CC5"/>
    <w:rsid w:val="00DB3F6A"/>
    <w:rsid w:val="00DC21FF"/>
    <w:rsid w:val="00DD1051"/>
    <w:rsid w:val="00DD3073"/>
    <w:rsid w:val="00DD51B8"/>
    <w:rsid w:val="00DD6C0B"/>
    <w:rsid w:val="00DE3F46"/>
    <w:rsid w:val="00DE60E2"/>
    <w:rsid w:val="00DE7D02"/>
    <w:rsid w:val="00DF05DA"/>
    <w:rsid w:val="00E01381"/>
    <w:rsid w:val="00E04727"/>
    <w:rsid w:val="00E071AC"/>
    <w:rsid w:val="00E11339"/>
    <w:rsid w:val="00E24332"/>
    <w:rsid w:val="00E27492"/>
    <w:rsid w:val="00E3186A"/>
    <w:rsid w:val="00E334DD"/>
    <w:rsid w:val="00E4584A"/>
    <w:rsid w:val="00E50C0E"/>
    <w:rsid w:val="00E51F46"/>
    <w:rsid w:val="00E569F0"/>
    <w:rsid w:val="00E618CD"/>
    <w:rsid w:val="00E64979"/>
    <w:rsid w:val="00E67498"/>
    <w:rsid w:val="00E72AF8"/>
    <w:rsid w:val="00E7479A"/>
    <w:rsid w:val="00E805B5"/>
    <w:rsid w:val="00E87AE1"/>
    <w:rsid w:val="00E96C3B"/>
    <w:rsid w:val="00EA13DB"/>
    <w:rsid w:val="00EB1997"/>
    <w:rsid w:val="00EB4B03"/>
    <w:rsid w:val="00EC38A7"/>
    <w:rsid w:val="00ED49F3"/>
    <w:rsid w:val="00EE109A"/>
    <w:rsid w:val="00EE2679"/>
    <w:rsid w:val="00EE4DED"/>
    <w:rsid w:val="00EF5F47"/>
    <w:rsid w:val="00F014F7"/>
    <w:rsid w:val="00F0236A"/>
    <w:rsid w:val="00F11185"/>
    <w:rsid w:val="00F11C0A"/>
    <w:rsid w:val="00F30433"/>
    <w:rsid w:val="00F306B5"/>
    <w:rsid w:val="00F43F54"/>
    <w:rsid w:val="00F47214"/>
    <w:rsid w:val="00F640C3"/>
    <w:rsid w:val="00F70544"/>
    <w:rsid w:val="00F75A16"/>
    <w:rsid w:val="00F768E1"/>
    <w:rsid w:val="00F779FE"/>
    <w:rsid w:val="00F86814"/>
    <w:rsid w:val="00F9252E"/>
    <w:rsid w:val="00F94EED"/>
    <w:rsid w:val="00FA555E"/>
    <w:rsid w:val="00FB410A"/>
    <w:rsid w:val="00FC0181"/>
    <w:rsid w:val="00FC6933"/>
    <w:rsid w:val="00FD3376"/>
    <w:rsid w:val="00FD5B7F"/>
    <w:rsid w:val="00FF4243"/>
    <w:rsid w:val="00FF5DF2"/>
    <w:rsid w:val="00FF68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7A657"/>
  <w15:chartTrackingRefBased/>
  <w15:docId w15:val="{92B3B5B0-CAB7-4FE8-BFF7-9FE466C92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414E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414E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414E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414E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414E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414E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414E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414E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414E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E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414E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4E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4E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4E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4E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4E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4E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4EC0"/>
    <w:rPr>
      <w:rFonts w:eastAsiaTheme="majorEastAsia" w:cstheme="majorBidi"/>
      <w:color w:val="272727" w:themeColor="text1" w:themeTint="D8"/>
    </w:rPr>
  </w:style>
  <w:style w:type="paragraph" w:styleId="Title">
    <w:name w:val="Title"/>
    <w:basedOn w:val="Normal"/>
    <w:next w:val="Normal"/>
    <w:link w:val="TitleChar"/>
    <w:uiPriority w:val="10"/>
    <w:qFormat/>
    <w:rsid w:val="00414E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4E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4E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4E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4EC0"/>
    <w:pPr>
      <w:spacing w:before="160"/>
      <w:jc w:val="center"/>
    </w:pPr>
    <w:rPr>
      <w:i/>
      <w:iCs/>
      <w:color w:val="404040" w:themeColor="text1" w:themeTint="BF"/>
    </w:rPr>
  </w:style>
  <w:style w:type="character" w:customStyle="1" w:styleId="QuoteChar">
    <w:name w:val="Quote Char"/>
    <w:basedOn w:val="DefaultParagraphFont"/>
    <w:link w:val="Quote"/>
    <w:uiPriority w:val="29"/>
    <w:rsid w:val="00414EC0"/>
    <w:rPr>
      <w:i/>
      <w:iCs/>
      <w:color w:val="404040" w:themeColor="text1" w:themeTint="BF"/>
    </w:rPr>
  </w:style>
  <w:style w:type="paragraph" w:styleId="ListParagraph">
    <w:name w:val="List Paragraph"/>
    <w:basedOn w:val="Normal"/>
    <w:uiPriority w:val="34"/>
    <w:qFormat/>
    <w:rsid w:val="00414EC0"/>
    <w:pPr>
      <w:ind w:left="720"/>
      <w:contextualSpacing/>
    </w:pPr>
  </w:style>
  <w:style w:type="character" w:styleId="IntenseEmphasis">
    <w:name w:val="Intense Emphasis"/>
    <w:basedOn w:val="DefaultParagraphFont"/>
    <w:uiPriority w:val="21"/>
    <w:qFormat/>
    <w:rsid w:val="00414EC0"/>
    <w:rPr>
      <w:i/>
      <w:iCs/>
      <w:color w:val="0F4761" w:themeColor="accent1" w:themeShade="BF"/>
    </w:rPr>
  </w:style>
  <w:style w:type="paragraph" w:styleId="IntenseQuote">
    <w:name w:val="Intense Quote"/>
    <w:basedOn w:val="Normal"/>
    <w:next w:val="Normal"/>
    <w:link w:val="IntenseQuoteChar"/>
    <w:uiPriority w:val="30"/>
    <w:qFormat/>
    <w:rsid w:val="00414E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4EC0"/>
    <w:rPr>
      <w:i/>
      <w:iCs/>
      <w:color w:val="0F4761" w:themeColor="accent1" w:themeShade="BF"/>
    </w:rPr>
  </w:style>
  <w:style w:type="character" w:styleId="IntenseReference">
    <w:name w:val="Intense Reference"/>
    <w:basedOn w:val="DefaultParagraphFont"/>
    <w:uiPriority w:val="32"/>
    <w:qFormat/>
    <w:rsid w:val="00414EC0"/>
    <w:rPr>
      <w:b/>
      <w:bCs/>
      <w:smallCaps/>
      <w:color w:val="0F4761" w:themeColor="accent1" w:themeShade="BF"/>
      <w:spacing w:val="5"/>
    </w:rPr>
  </w:style>
  <w:style w:type="paragraph" w:customStyle="1" w:styleId="Default">
    <w:name w:val="Default"/>
    <w:rsid w:val="00414EC0"/>
    <w:pPr>
      <w:autoSpaceDE w:val="0"/>
      <w:autoSpaceDN w:val="0"/>
      <w:adjustRightInd w:val="0"/>
      <w:spacing w:after="0" w:line="240" w:lineRule="auto"/>
    </w:pPr>
    <w:rPr>
      <w:rFonts w:ascii="Calibri" w:hAnsi="Calibri" w:cs="Calibri"/>
      <w:color w:val="000000"/>
      <w:kern w:val="0"/>
    </w:rPr>
  </w:style>
  <w:style w:type="character" w:styleId="CommentReference">
    <w:name w:val="annotation reference"/>
    <w:basedOn w:val="DefaultParagraphFont"/>
    <w:semiHidden/>
    <w:unhideWhenUsed/>
    <w:rsid w:val="00B41397"/>
    <w:rPr>
      <w:sz w:val="16"/>
      <w:szCs w:val="16"/>
    </w:rPr>
  </w:style>
  <w:style w:type="paragraph" w:styleId="CommentText">
    <w:name w:val="annotation text"/>
    <w:basedOn w:val="Normal"/>
    <w:link w:val="CommentTextChar"/>
    <w:unhideWhenUsed/>
    <w:rsid w:val="00B41397"/>
    <w:pPr>
      <w:spacing w:after="0" w:line="240" w:lineRule="auto"/>
      <w:jc w:val="both"/>
    </w:pPr>
    <w:rPr>
      <w:rFonts w:ascii="Arial" w:eastAsia="Times New Roman" w:hAnsi="Arial" w:cs="Times New Roman"/>
      <w:kern w:val="0"/>
      <w:sz w:val="20"/>
      <w:szCs w:val="20"/>
      <w:lang w:eastAsia="en-GB"/>
      <w14:ligatures w14:val="none"/>
    </w:rPr>
  </w:style>
  <w:style w:type="character" w:customStyle="1" w:styleId="CommentTextChar">
    <w:name w:val="Comment Text Char"/>
    <w:basedOn w:val="DefaultParagraphFont"/>
    <w:link w:val="CommentText"/>
    <w:rsid w:val="00B41397"/>
    <w:rPr>
      <w:rFonts w:ascii="Arial" w:eastAsia="Times New Roman" w:hAnsi="Arial" w:cs="Times New Roman"/>
      <w:kern w:val="0"/>
      <w:sz w:val="20"/>
      <w:szCs w:val="20"/>
      <w:lang w:eastAsia="en-GB"/>
      <w14:ligatures w14:val="none"/>
    </w:rPr>
  </w:style>
  <w:style w:type="paragraph" w:styleId="Header">
    <w:name w:val="header"/>
    <w:basedOn w:val="Normal"/>
    <w:link w:val="HeaderChar"/>
    <w:uiPriority w:val="99"/>
    <w:unhideWhenUsed/>
    <w:rsid w:val="00CD7E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7E4E"/>
  </w:style>
  <w:style w:type="paragraph" w:styleId="Footer">
    <w:name w:val="footer"/>
    <w:basedOn w:val="Normal"/>
    <w:link w:val="FooterChar"/>
    <w:uiPriority w:val="99"/>
    <w:unhideWhenUsed/>
    <w:rsid w:val="00CD7E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7E4E"/>
  </w:style>
  <w:style w:type="paragraph" w:customStyle="1" w:styleId="SchedClauses">
    <w:name w:val="Sched Clauses"/>
    <w:basedOn w:val="Normal"/>
    <w:link w:val="SchedClausesChar"/>
    <w:rsid w:val="000513FF"/>
    <w:pPr>
      <w:spacing w:before="200" w:after="60" w:line="240" w:lineRule="auto"/>
      <w:jc w:val="both"/>
    </w:pPr>
    <w:rPr>
      <w:rFonts w:ascii="Arial" w:eastAsia="Times New Roman" w:hAnsi="Arial" w:cs="Times New Roman"/>
      <w:kern w:val="0"/>
      <w:sz w:val="20"/>
      <w:szCs w:val="20"/>
      <w:lang w:eastAsia="en-GB"/>
      <w14:ligatures w14:val="none"/>
    </w:rPr>
  </w:style>
  <w:style w:type="character" w:customStyle="1" w:styleId="SchedClausesChar">
    <w:name w:val="Sched Clauses Char"/>
    <w:link w:val="SchedClauses"/>
    <w:rsid w:val="000513FF"/>
    <w:rPr>
      <w:rFonts w:ascii="Arial" w:eastAsia="Times New Roman" w:hAnsi="Arial" w:cs="Times New Roman"/>
      <w:kern w:val="0"/>
      <w:sz w:val="20"/>
      <w:szCs w:val="20"/>
      <w:lang w:eastAsia="en-GB"/>
      <w14:ligatures w14:val="none"/>
    </w:rPr>
  </w:style>
  <w:style w:type="paragraph" w:styleId="Revision">
    <w:name w:val="Revision"/>
    <w:hidden/>
    <w:uiPriority w:val="99"/>
    <w:semiHidden/>
    <w:rsid w:val="001974D5"/>
    <w:pPr>
      <w:spacing w:after="0" w:line="240" w:lineRule="auto"/>
    </w:pPr>
  </w:style>
  <w:style w:type="paragraph" w:styleId="NormalWeb">
    <w:name w:val="Normal (Web)"/>
    <w:basedOn w:val="Normal"/>
    <w:uiPriority w:val="99"/>
    <w:semiHidden/>
    <w:unhideWhenUsed/>
    <w:rsid w:val="00A83244"/>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252C92"/>
    <w:pPr>
      <w:spacing w:after="160"/>
      <w:jc w:val="left"/>
    </w:pPr>
    <w:rPr>
      <w:rFonts w:asciiTheme="minorHAnsi" w:eastAsiaTheme="minorHAnsi" w:hAnsiTheme="minorHAnsi" w:cstheme="minorBidi"/>
      <w:b/>
      <w:bCs/>
      <w:kern w:val="2"/>
      <w:lang w:eastAsia="en-US"/>
      <w14:ligatures w14:val="standardContextual"/>
    </w:rPr>
  </w:style>
  <w:style w:type="character" w:customStyle="1" w:styleId="CommentSubjectChar">
    <w:name w:val="Comment Subject Char"/>
    <w:basedOn w:val="CommentTextChar"/>
    <w:link w:val="CommentSubject"/>
    <w:uiPriority w:val="99"/>
    <w:semiHidden/>
    <w:rsid w:val="00252C92"/>
    <w:rPr>
      <w:rFonts w:ascii="Arial" w:eastAsia="Times New Roman" w:hAnsi="Arial" w:cs="Times New Roman"/>
      <w:b/>
      <w:bCs/>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859eb45-f1ae-4e0a-9efa-e6d66bbb672f}" enabled="0" method="" siteId="{0859eb45-f1ae-4e0a-9efa-e6d66bbb672f}" removed="1"/>
  <clbl:label id="{8fd7c08e-9c24-436d-a6ad-a8ecb8394d49}" enabled="1" method="Standard" siteId="{6e5a37bb-a961-4e4f-baae-2798a2245f30}"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7</Pages>
  <Words>1968</Words>
  <Characters>11222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Best</dc:creator>
  <cp:keywords/>
  <dc:description/>
  <cp:lastModifiedBy>Deborah Eaton</cp:lastModifiedBy>
  <cp:revision>20</cp:revision>
  <dcterms:created xsi:type="dcterms:W3CDTF">2026-09-12T13:52:00Z</dcterms:created>
  <dcterms:modified xsi:type="dcterms:W3CDTF">2026-09-12T14:04:00Z</dcterms:modified>
</cp:coreProperties>
</file>